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CellMar>
          <w:left w:w="0" w:type="dxa"/>
          <w:right w:w="0" w:type="dxa"/>
        </w:tblCellMar>
        <w:tblLook w:val="04A0" w:firstRow="1" w:lastRow="0" w:firstColumn="1" w:lastColumn="0" w:noHBand="0" w:noVBand="1"/>
      </w:tblPr>
      <w:tblGrid>
        <w:gridCol w:w="9072"/>
      </w:tblGrid>
      <w:tr w:rsidR="00F77078" w14:paraId="07AEB88F" w14:textId="77777777">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8789"/>
            </w:tblGrid>
            <w:tr w:rsidR="00F77078" w14:paraId="5E2AABA3" w14:textId="77777777">
              <w:trPr>
                <w:trHeight w:val="480"/>
                <w:jc w:val="center"/>
              </w:trPr>
              <w:tc>
                <w:tcPr>
                  <w:tcW w:w="8789" w:type="dxa"/>
                  <w:tcMar>
                    <w:top w:w="0" w:type="dxa"/>
                    <w:left w:w="108" w:type="dxa"/>
                    <w:bottom w:w="0" w:type="dxa"/>
                    <w:right w:w="108" w:type="dxa"/>
                  </w:tcMar>
                  <w:vAlign w:val="center"/>
                  <w:hideMark/>
                </w:tcPr>
                <w:p w14:paraId="51234CAD" w14:textId="77777777" w:rsidR="00C516FB" w:rsidRDefault="00C516FB">
                  <w:pPr>
                    <w:spacing w:after="0" w:line="240" w:lineRule="auto"/>
                    <w:ind w:firstLine="567"/>
                    <w:jc w:val="center"/>
                  </w:pPr>
                  <w:r>
                    <w:rPr>
                      <w:b/>
                      <w:bCs/>
                    </w:rPr>
                    <w:t>İHRACAT, TRANSİT TİCARET, İHRACAT SAYILAN SATIŞ VE TESLİMLER İLE</w:t>
                  </w:r>
                </w:p>
                <w:p w14:paraId="524170EC" w14:textId="77777777" w:rsidR="00C516FB" w:rsidRDefault="00C516FB">
                  <w:pPr>
                    <w:spacing w:after="0" w:line="240" w:lineRule="auto"/>
                    <w:ind w:firstLine="567"/>
                    <w:jc w:val="center"/>
                  </w:pPr>
                  <w:r>
                    <w:rPr>
                      <w:b/>
                      <w:bCs/>
                    </w:rPr>
                    <w:t>DÖVİZ KAZANDIRICI HİZMET VE FAALİYETLERDE VERGİ, RESİM VE</w:t>
                  </w:r>
                </w:p>
                <w:p w14:paraId="3395F30A" w14:textId="77777777" w:rsidR="00C516FB" w:rsidRDefault="00C516FB">
                  <w:pPr>
                    <w:spacing w:after="0" w:line="240" w:lineRule="auto"/>
                    <w:ind w:firstLine="567"/>
                    <w:jc w:val="center"/>
                  </w:pPr>
                  <w:r>
                    <w:rPr>
                      <w:b/>
                      <w:bCs/>
                    </w:rPr>
                    <w:t>HARÇ İSTİSNASI HAKKINDA TEBLİĞ</w:t>
                  </w:r>
                </w:p>
                <w:p w14:paraId="1A99904A" w14:textId="77777777" w:rsidR="00C516FB" w:rsidRDefault="00C516FB">
                  <w:pPr>
                    <w:spacing w:after="0" w:line="240" w:lineRule="auto"/>
                    <w:ind w:firstLine="567"/>
                    <w:jc w:val="center"/>
                  </w:pPr>
                  <w:r>
                    <w:rPr>
                      <w:b/>
                      <w:bCs/>
                    </w:rPr>
                    <w:t>(İHRACAT: 2017/4)</w:t>
                  </w:r>
                </w:p>
                <w:p w14:paraId="10412F91" w14:textId="77777777" w:rsidR="00C516FB" w:rsidRDefault="00C516FB">
                  <w:pPr>
                    <w:spacing w:after="0" w:line="240" w:lineRule="auto"/>
                    <w:ind w:firstLine="567"/>
                    <w:jc w:val="center"/>
                  </w:pPr>
                  <w:r>
                    <w:rPr>
                      <w:b/>
                      <w:bCs/>
                    </w:rPr>
                    <w:t> </w:t>
                  </w:r>
                </w:p>
                <w:p w14:paraId="2FCA887F" w14:textId="77777777" w:rsidR="00C516FB" w:rsidRDefault="00C516FB">
                  <w:pPr>
                    <w:spacing w:after="0" w:line="240" w:lineRule="auto"/>
                    <w:ind w:firstLine="567"/>
                    <w:jc w:val="center"/>
                  </w:pPr>
                  <w:r>
                    <w:rPr>
                      <w:b/>
                      <w:bCs/>
                    </w:rPr>
                    <w:t>BİRİNCİ BÖLÜM</w:t>
                  </w:r>
                </w:p>
                <w:p w14:paraId="07E33A2B" w14:textId="77777777" w:rsidR="00C516FB" w:rsidRDefault="00C516FB">
                  <w:pPr>
                    <w:spacing w:after="0" w:line="240" w:lineRule="auto"/>
                    <w:ind w:firstLine="567"/>
                    <w:jc w:val="center"/>
                  </w:pPr>
                  <w:r>
                    <w:rPr>
                      <w:b/>
                      <w:bCs/>
                    </w:rPr>
                    <w:t>Amaç, Kapsam ve Tanımlar</w:t>
                  </w:r>
                </w:p>
                <w:p w14:paraId="333B48C8" w14:textId="77777777" w:rsidR="00C516FB" w:rsidRDefault="00C516FB">
                  <w:pPr>
                    <w:spacing w:after="0" w:line="240" w:lineRule="auto"/>
                    <w:ind w:firstLine="567"/>
                    <w:jc w:val="both"/>
                  </w:pPr>
                  <w:r>
                    <w:rPr>
                      <w:b/>
                      <w:bCs/>
                    </w:rPr>
                    <w:t>Amaç</w:t>
                  </w:r>
                </w:p>
                <w:p w14:paraId="0463ED3D" w14:textId="77777777" w:rsidR="00C516FB" w:rsidRDefault="00C516FB">
                  <w:pPr>
                    <w:spacing w:after="0" w:line="240" w:lineRule="auto"/>
                    <w:ind w:firstLine="567"/>
                    <w:jc w:val="both"/>
                  </w:pPr>
                  <w:r>
                    <w:rPr>
                      <w:b/>
                      <w:bCs/>
                    </w:rPr>
                    <w:t xml:space="preserve">MADDE 1 – </w:t>
                  </w:r>
                  <w:r>
                    <w:t xml:space="preserve">(1) Bu Tebliğ, 23/12/1999 tarihli ve 99/13812 sayılı Bakanlar Kurulu Kararı ile yürürlüğe konulan </w:t>
                  </w:r>
                  <w:r>
                    <w:rPr>
                      <w:b/>
                      <w:bCs/>
                    </w:rPr>
                    <w:t>(Değişik ibare:RG-16/2/2024-32462)</w:t>
                  </w:r>
                  <w:r>
                    <w:t xml:space="preserve"> </w:t>
                  </w:r>
                  <w:r w:rsidRPr="00661CE7">
                    <w:rPr>
                      <w:color w:val="000000"/>
                    </w:rPr>
                    <w:t>İhracat, Transit Ticaret, İhracat Sayılan Satış ve Teslimler ile Döviz Kazandırıcı Hizmet ve Faaliyetlerde Vergi, Resim ve Harç İstisnası</w:t>
                  </w:r>
                  <w:r>
                    <w:rPr>
                      <w:color w:val="000000"/>
                      <w:u w:val="single"/>
                    </w:rPr>
                    <w:t xml:space="preserve"> </w:t>
                  </w:r>
                  <w:r w:rsidRPr="00661CE7">
                    <w:rPr>
                      <w:color w:val="000000"/>
                    </w:rPr>
                    <w:t>Hakkında Karar</w:t>
                  </w:r>
                  <w:r>
                    <w:t xml:space="preserve"> ve 1/7/1964 tarihli ve 488 sayılı Damga Vergisi Kanununun ek 2 </w:t>
                  </w:r>
                  <w:proofErr w:type="spellStart"/>
                  <w:r>
                    <w:t>nci</w:t>
                  </w:r>
                  <w:proofErr w:type="spellEnd"/>
                  <w:r>
                    <w:t xml:space="preserve"> ve 2/7/1964 tarihli ve 492 sayılı Harçlar Kanununun ek 1 inci maddelerine istinaden ihracat, transit ticaret, ihracat sayılan satış ve teslimler ile döviz kazandırıcı hizmet ve faaliyetlerde vergi, resim ve harç istisnası uygulaması suretiyle ihracatı arttırmak, ihraç ürünlerine uluslararası piyasalarda rekabet gücü kazandırmak ve ihraç pazarlarını geliştirmek amacıyla hazırlanmıştır.</w:t>
                  </w:r>
                </w:p>
                <w:p w14:paraId="0890E2B4" w14:textId="77777777" w:rsidR="00C516FB" w:rsidRDefault="00C516FB">
                  <w:pPr>
                    <w:spacing w:after="0" w:line="240" w:lineRule="auto"/>
                    <w:ind w:firstLine="567"/>
                    <w:jc w:val="both"/>
                  </w:pPr>
                  <w:r>
                    <w:rPr>
                      <w:b/>
                      <w:bCs/>
                    </w:rPr>
                    <w:t>Kapsam</w:t>
                  </w:r>
                </w:p>
                <w:p w14:paraId="3955C6F1" w14:textId="77777777" w:rsidR="00C516FB" w:rsidRDefault="00C516FB">
                  <w:pPr>
                    <w:spacing w:after="0" w:line="240" w:lineRule="auto"/>
                    <w:ind w:firstLine="567"/>
                    <w:jc w:val="both"/>
                  </w:pPr>
                  <w:r>
                    <w:rPr>
                      <w:b/>
                      <w:bCs/>
                    </w:rPr>
                    <w:t xml:space="preserve">MADDE 2 – </w:t>
                  </w:r>
                  <w:r>
                    <w:t>(1) Bu Tebliğ; ihracat, transit ticaret, ihracat sayılan satış ve teslimler ile döviz kazandırıcı hizmet ve faaliyetlerde vergi, resim ve harç istisnasının uygulama usul ve esaslarının belirlenmesi ve yürütülmesini kapsar.</w:t>
                  </w:r>
                </w:p>
                <w:p w14:paraId="2ABDE431" w14:textId="77777777" w:rsidR="00C516FB" w:rsidRDefault="00C516FB">
                  <w:pPr>
                    <w:spacing w:after="0" w:line="240" w:lineRule="auto"/>
                    <w:ind w:firstLine="567"/>
                    <w:jc w:val="both"/>
                  </w:pPr>
                  <w:r>
                    <w:rPr>
                      <w:b/>
                      <w:bCs/>
                    </w:rPr>
                    <w:t>Tanımlar</w:t>
                  </w:r>
                </w:p>
                <w:p w14:paraId="51E80112" w14:textId="77777777" w:rsidR="00C516FB" w:rsidRDefault="00C516FB">
                  <w:pPr>
                    <w:spacing w:after="0" w:line="240" w:lineRule="auto"/>
                    <w:ind w:firstLine="567"/>
                    <w:jc w:val="both"/>
                  </w:pPr>
                  <w:r>
                    <w:rPr>
                      <w:b/>
                      <w:bCs/>
                    </w:rPr>
                    <w:t xml:space="preserve">MADDE 3 – </w:t>
                  </w:r>
                  <w:r>
                    <w:t>(1) Bu Tebliğde geçen;</w:t>
                  </w:r>
                </w:p>
                <w:p w14:paraId="4C7DDE23" w14:textId="77777777" w:rsidR="00C516FB" w:rsidRDefault="00C516FB">
                  <w:pPr>
                    <w:spacing w:after="0" w:line="240" w:lineRule="auto"/>
                    <w:ind w:firstLine="567"/>
                    <w:jc w:val="both"/>
                  </w:pPr>
                  <w:r>
                    <w:t xml:space="preserve">a) Bakanlık: </w:t>
                  </w:r>
                  <w:r>
                    <w:rPr>
                      <w:b/>
                      <w:bCs/>
                    </w:rPr>
                    <w:t xml:space="preserve">(Değişik </w:t>
                  </w:r>
                  <w:proofErr w:type="gramStart"/>
                  <w:r>
                    <w:rPr>
                      <w:b/>
                      <w:bCs/>
                    </w:rPr>
                    <w:t>ibare:RG</w:t>
                  </w:r>
                  <w:proofErr w:type="gramEnd"/>
                  <w:r>
                    <w:rPr>
                      <w:b/>
                      <w:bCs/>
                    </w:rPr>
                    <w:t xml:space="preserve">-31/12/2019-309954. </w:t>
                  </w:r>
                  <w:proofErr w:type="gramStart"/>
                  <w:r>
                    <w:rPr>
                      <w:b/>
                      <w:bCs/>
                    </w:rPr>
                    <w:t>Mükerrer)</w:t>
                  </w:r>
                  <w:r>
                    <w:rPr>
                      <w:b/>
                      <w:bCs/>
                      <w:vertAlign w:val="superscript"/>
                    </w:rPr>
                    <w:t>(</w:t>
                  </w:r>
                  <w:proofErr w:type="gramEnd"/>
                  <w:r>
                    <w:rPr>
                      <w:b/>
                      <w:bCs/>
                      <w:vertAlign w:val="superscript"/>
                    </w:rPr>
                    <w:t xml:space="preserve">1) </w:t>
                  </w:r>
                  <w:r w:rsidRPr="00661CE7">
                    <w:t>Ticaret Bakanlığını</w:t>
                  </w:r>
                  <w:r>
                    <w:t>,</w:t>
                  </w:r>
                </w:p>
                <w:p w14:paraId="13BFD350" w14:textId="77777777" w:rsidR="00C516FB" w:rsidRDefault="00C516FB">
                  <w:pPr>
                    <w:spacing w:after="0" w:line="240" w:lineRule="auto"/>
                    <w:ind w:firstLine="567"/>
                    <w:jc w:val="both"/>
                  </w:pPr>
                  <w:r>
                    <w:t>b) Belgeli ihracat kredileri: Dahilde işleme izin belgesi ve/veya vergi resim harç istisnası belgesi kapsamında; ithalat, ihracat sayılan satış ve teslimler ile döviz kazandırıcı hizmet ve faaliyetlerin finansmanı amacıyla kullanılan kredileri,</w:t>
                  </w:r>
                </w:p>
                <w:p w14:paraId="411A5B6F" w14:textId="77777777" w:rsidR="00C516FB" w:rsidRDefault="00C516FB">
                  <w:pPr>
                    <w:spacing w:after="0" w:line="240" w:lineRule="auto"/>
                    <w:ind w:firstLine="567"/>
                    <w:jc w:val="both"/>
                  </w:pPr>
                  <w:r>
                    <w:t>c) Belgesiz ihracat kredileri: Herhangi bir belge ile bağlantılı olmaksızın ihracatın finansmanı amacıyla kullanılan kredileri,</w:t>
                  </w:r>
                </w:p>
                <w:p w14:paraId="2B329415" w14:textId="77777777" w:rsidR="00C516FB" w:rsidRDefault="00C516FB">
                  <w:pPr>
                    <w:spacing w:after="0" w:line="240" w:lineRule="auto"/>
                    <w:ind w:firstLine="567"/>
                    <w:jc w:val="both"/>
                  </w:pPr>
                  <w:proofErr w:type="gramStart"/>
                  <w:r>
                    <w:t>ç</w:t>
                  </w:r>
                  <w:proofErr w:type="gramEnd"/>
                  <w:r>
                    <w:t>) Dar Mükellef Firma: 31/12/1960 tarihli ve 193 sayılı Gelir Vergisi Kanunu ve 13/6/2006 tarihli ve 5520 sayılı Kurumlar Vergisi Kanununa göre mükellefiyetleri tayin ve tespit edilen firmaları,</w:t>
                  </w:r>
                </w:p>
                <w:p w14:paraId="4E67AC8A" w14:textId="77777777" w:rsidR="00C516FB" w:rsidRDefault="00C516FB">
                  <w:pPr>
                    <w:spacing w:after="0" w:line="240" w:lineRule="auto"/>
                    <w:ind w:firstLine="567"/>
                    <w:jc w:val="both"/>
                  </w:pPr>
                  <w:r>
                    <w:t xml:space="preserve">d) Döviz kazandırıcı hizmet ve faaliyetler: 488 sayılı Kanunun ek </w:t>
                  </w:r>
                  <w:proofErr w:type="gramStart"/>
                  <w:r>
                    <w:t xml:space="preserve">2 </w:t>
                  </w:r>
                  <w:proofErr w:type="spellStart"/>
                  <w:r>
                    <w:t>nci</w:t>
                  </w:r>
                  <w:proofErr w:type="spellEnd"/>
                  <w:proofErr w:type="gramEnd"/>
                  <w:r>
                    <w:t xml:space="preserve"> maddesi ve 492 sayılı Kanunun ek 1 inci maddesi çerçevesinde belirlenen ve vergi, resim ve harç istisnasından yararlandırılan hizmet ve faaliyetleri,</w:t>
                  </w:r>
                </w:p>
                <w:p w14:paraId="7A530BD6" w14:textId="77777777" w:rsidR="00C516FB" w:rsidRDefault="00C516FB">
                  <w:pPr>
                    <w:spacing w:after="0" w:line="240" w:lineRule="auto"/>
                    <w:ind w:firstLine="567"/>
                    <w:jc w:val="both"/>
                  </w:pPr>
                  <w:r>
                    <w:t xml:space="preserve">e) Grup firması: Ana ortaklığın doğrudan kendisi veya ana ortaklığın </w:t>
                  </w:r>
                  <w:proofErr w:type="gramStart"/>
                  <w:r>
                    <w:t>%50</w:t>
                  </w:r>
                  <w:proofErr w:type="gramEnd"/>
                  <w:r>
                    <w:t>’sinden fazla hissesine sahip gerçek veya tüzel kişi ortak/ortakları veya diğer grup firmaları veya iştirakleri vasıtasıyla; sermaye ve yönetim ilişkileri çerçevesinde asgari %50 oranında hisseye veya asgari %50 oranında oy hakkına veya yönetim kurulu üyelerinin asgari %50’sini seçme hakkına veya yönetim kurulu üyelerinin asgari %50’sine sahip olduğu işletmeyi,</w:t>
                  </w:r>
                </w:p>
                <w:p w14:paraId="5EFA0B8C" w14:textId="77777777" w:rsidR="00C516FB" w:rsidRDefault="00C516FB">
                  <w:pPr>
                    <w:spacing w:after="0" w:line="240" w:lineRule="auto"/>
                    <w:ind w:firstLine="567"/>
                    <w:jc w:val="both"/>
                  </w:pPr>
                  <w:r>
                    <w:t>f) İhracat: Bir malın yürürlükteki İhracat Mevzuatı ile Gümrük Mevzuatına uygun şekilde Türkiye Gümrük Bölgesi dışına veya serbest bölgelere çıkarılmasını veyahut Bakanlıkça ihracat olarak kabul edilecek sair çıkış ve işlemleri,</w:t>
                  </w:r>
                </w:p>
                <w:p w14:paraId="3999EEF9" w14:textId="77777777" w:rsidR="00C516FB" w:rsidRDefault="00C516FB">
                  <w:pPr>
                    <w:spacing w:after="0" w:line="240" w:lineRule="auto"/>
                    <w:ind w:firstLine="567"/>
                    <w:jc w:val="both"/>
                  </w:pPr>
                  <w:r>
                    <w:t>g) İhracat sayılan satış ve teslimler: İç piyasada satışı ihracat sayılan ve vergi, resim ve harç istisnası ile ithalatta gümrük muafiyetinden yararlandırılan satış ve teslimleri,</w:t>
                  </w:r>
                </w:p>
                <w:p w14:paraId="61719C9F" w14:textId="77777777" w:rsidR="00C516FB" w:rsidRDefault="00C516FB">
                  <w:pPr>
                    <w:spacing w:after="0" w:line="240" w:lineRule="auto"/>
                    <w:ind w:firstLine="567"/>
                    <w:jc w:val="both"/>
                  </w:pPr>
                  <w:proofErr w:type="gramStart"/>
                  <w:r>
                    <w:t>ğ</w:t>
                  </w:r>
                  <w:proofErr w:type="gramEnd"/>
                  <w:r>
                    <w:t xml:space="preserve">) </w:t>
                  </w:r>
                  <w:r>
                    <w:rPr>
                      <w:b/>
                      <w:bCs/>
                    </w:rPr>
                    <w:t>(Değişik:RG-31/12/2019-30995 4. Mükerrer)</w:t>
                  </w:r>
                  <w:r>
                    <w:rPr>
                      <w:b/>
                      <w:bCs/>
                      <w:vertAlign w:val="superscript"/>
                    </w:rPr>
                    <w:t xml:space="preserve"> (1) </w:t>
                  </w:r>
                  <w:r>
                    <w:rPr>
                      <w:b/>
                      <w:bCs/>
                    </w:rPr>
                    <w:t> </w:t>
                  </w:r>
                  <w:r>
                    <w:t>İhracat taahhüdü: Belgeli ve belgesiz ihracat kredileri, transit ticaretin finansmanında kullandırılan krediler, vergi, resim harç istisnası belgesi ile bunlarla ilgili işlemlerde, vergi, resim ve harç istisnasından yararlanmak amacıyla belirli tutarda döviz kazandırma veya ihracat gerçekleştirme yükümlülüğünü,</w:t>
                  </w:r>
                </w:p>
                <w:p w14:paraId="5E927B9E" w14:textId="77777777" w:rsidR="00C516FB" w:rsidRDefault="00C516FB">
                  <w:pPr>
                    <w:spacing w:after="0" w:line="240" w:lineRule="auto"/>
                    <w:ind w:firstLine="567"/>
                    <w:jc w:val="both"/>
                  </w:pPr>
                  <w:r>
                    <w:t xml:space="preserve">h) </w:t>
                  </w:r>
                  <w:r>
                    <w:rPr>
                      <w:b/>
                      <w:bCs/>
                    </w:rPr>
                    <w:t>(</w:t>
                  </w:r>
                  <w:proofErr w:type="gramStart"/>
                  <w:r>
                    <w:rPr>
                      <w:b/>
                      <w:bCs/>
                    </w:rPr>
                    <w:t>Değişik:RG</w:t>
                  </w:r>
                  <w:proofErr w:type="gramEnd"/>
                  <w:r>
                    <w:rPr>
                      <w:b/>
                      <w:bCs/>
                    </w:rPr>
                    <w:t>-31/12/2019-30995 4. Mükerrer)</w:t>
                  </w:r>
                  <w:r>
                    <w:rPr>
                      <w:b/>
                      <w:bCs/>
                      <w:vertAlign w:val="superscript"/>
                    </w:rPr>
                    <w:t xml:space="preserve">(1) </w:t>
                  </w:r>
                  <w:r>
                    <w:rPr>
                      <w:b/>
                      <w:bCs/>
                    </w:rPr>
                    <w:t> </w:t>
                  </w:r>
                  <w:r>
                    <w:t xml:space="preserve">İhracat taahhüdünün gerçekleştirilmesi: Belgesiz ihracat kredilerinde, ihracı taahhüt edilen malın yürürlükteki ihracat mevzuatı ile gümrük mevzuatına uygun şekilde ihracatının yapılmasını; ihracat sayılan satış ve teslimler ile döviz </w:t>
                  </w:r>
                  <w:r>
                    <w:lastRenderedPageBreak/>
                    <w:t>kazandırıcı hizmet ve faaliyetlerde mal ve hizmet bedelinin tahsil edilmesini; transit ticaretin finansmanında kullanılan kredilerde ise, transit ticaret faaliyetiyle ilgili gelirin tahsil edilmesini,</w:t>
                  </w:r>
                </w:p>
                <w:p w14:paraId="349D3FE7" w14:textId="77777777" w:rsidR="00C516FB" w:rsidRDefault="00C516FB">
                  <w:pPr>
                    <w:spacing w:after="0" w:line="240" w:lineRule="auto"/>
                    <w:ind w:firstLine="567"/>
                    <w:jc w:val="both"/>
                  </w:pPr>
                  <w:proofErr w:type="gramStart"/>
                  <w:r>
                    <w:t>ı</w:t>
                  </w:r>
                  <w:proofErr w:type="gramEnd"/>
                  <w:r>
                    <w:t>) Ortak Girişim : İhaleye katılmak üzere birden fazla gerçek veya tüzel kişinin aralarında yaptıkları anlaşma ile oluşturulan iş ortaklığı veya konsorsiyumları,</w:t>
                  </w:r>
                </w:p>
                <w:p w14:paraId="0FA96327" w14:textId="77777777" w:rsidR="00C516FB" w:rsidRDefault="00C516FB">
                  <w:pPr>
                    <w:spacing w:after="0" w:line="240" w:lineRule="auto"/>
                    <w:ind w:firstLine="567"/>
                    <w:jc w:val="both"/>
                  </w:pPr>
                  <w:r>
                    <w:t>i) Taahhüde sayılabilecek döviz: İhracat sayılan satış ve teslimler ile döviz kazandırıcı hizmet ve faaliyetlerin sonucunda bankalara satışı yapılan döviz ile mal ve hizmet bedeline sayılabilecek tahsil edilmiş diğer tutarları,</w:t>
                  </w:r>
                </w:p>
                <w:p w14:paraId="704D87A9" w14:textId="77777777" w:rsidR="00C516FB" w:rsidRDefault="00C516FB">
                  <w:pPr>
                    <w:spacing w:after="0" w:line="240" w:lineRule="auto"/>
                    <w:ind w:firstLine="567"/>
                    <w:jc w:val="both"/>
                  </w:pPr>
                  <w:r>
                    <w:t>j) Tam mükellef firma: 31/12/1960 tarihli ve 193 sayılı Gelir Vergisi Kanunu ve 13/6/2006 tarihli ve 5520 sayılı Kurumlar Vergisi Kanununa göre mükellefiyetleri tayin ve tespit edilen firmaları,</w:t>
                  </w:r>
                </w:p>
                <w:p w14:paraId="695A5CF2" w14:textId="77777777" w:rsidR="00C516FB" w:rsidRDefault="00C516FB">
                  <w:pPr>
                    <w:spacing w:after="0" w:line="240" w:lineRule="auto"/>
                    <w:ind w:firstLine="567"/>
                    <w:jc w:val="both"/>
                  </w:pPr>
                  <w:r>
                    <w:t>k) Tam mükellef imalatçı firma: 31/12/1960 tarihli ve 193 sayılı Gelir Vergisi Kanunu ve 13/6/2006 tarihli ve 5520 sayılı Kurumlar Vergisi Kanununa göre mükellefiyetleri tayin ve tespit edilen ve üretim faaliyetinde bulunan firmaları,</w:t>
                  </w:r>
                </w:p>
                <w:p w14:paraId="4AACA82C" w14:textId="77777777" w:rsidR="00C516FB" w:rsidRDefault="00C516FB">
                  <w:pPr>
                    <w:spacing w:after="0" w:line="240" w:lineRule="auto"/>
                    <w:ind w:firstLine="567"/>
                    <w:jc w:val="both"/>
                  </w:pPr>
                  <w:r>
                    <w:t>l) Uluslararası ihale: Kamu kurum ve kuruluşları tarafından yerli ve yabancı firmaların ayrı ayrı veya birlikte iştirakine açık olarak çıkılan ve yabancı firmalarca da teklif verilen ihaleyi,</w:t>
                  </w:r>
                </w:p>
                <w:p w14:paraId="5CBC8E47" w14:textId="77777777" w:rsidR="00C516FB" w:rsidRDefault="00C516FB">
                  <w:pPr>
                    <w:spacing w:after="0" w:line="240" w:lineRule="auto"/>
                    <w:ind w:firstLine="567"/>
                    <w:jc w:val="both"/>
                  </w:pPr>
                  <w:r>
                    <w:t xml:space="preserve">m) Vergi resim harç istisnası belgesi: İhracat sayılan satış ve teslimler ile döviz kazandırıcı hizmet ve faaliyetlerin vergi, resim ve harç istisnasından yararlandırılmasına </w:t>
                  </w:r>
                  <w:proofErr w:type="gramStart"/>
                  <w:r>
                    <w:t>imkan</w:t>
                  </w:r>
                  <w:proofErr w:type="gramEnd"/>
                  <w:r>
                    <w:t xml:space="preserve"> sağlayan Bakanlıkça düzenlenen belgeyi,</w:t>
                  </w:r>
                </w:p>
                <w:p w14:paraId="48AB2205" w14:textId="77777777" w:rsidR="00C516FB" w:rsidRDefault="00C516FB">
                  <w:pPr>
                    <w:spacing w:after="0" w:line="240" w:lineRule="auto"/>
                    <w:ind w:firstLine="567"/>
                    <w:jc w:val="both"/>
                  </w:pPr>
                  <w:r>
                    <w:t xml:space="preserve">n) </w:t>
                  </w:r>
                  <w:r>
                    <w:rPr>
                      <w:b/>
                      <w:bCs/>
                    </w:rPr>
                    <w:t>(</w:t>
                  </w:r>
                  <w:proofErr w:type="gramStart"/>
                  <w:r>
                    <w:rPr>
                      <w:b/>
                      <w:bCs/>
                    </w:rPr>
                    <w:t>Ek:RG</w:t>
                  </w:r>
                  <w:proofErr w:type="gramEnd"/>
                  <w:r>
                    <w:rPr>
                      <w:b/>
                      <w:bCs/>
                    </w:rPr>
                    <w:t>-31/12/2019-30995 4. Mükerrer)</w:t>
                  </w:r>
                  <w:r>
                    <w:rPr>
                      <w:b/>
                      <w:bCs/>
                      <w:vertAlign w:val="superscript"/>
                    </w:rPr>
                    <w:t xml:space="preserve">(1) </w:t>
                  </w:r>
                  <w:r>
                    <w:t>Elektronik Ortam: Bilgisayar veri işleme tekniği kullanılarak, Bakanlık web sayfası/servisleri üzerinden ulaşılan ve vergi, resim harç istisnası belgesine ilişkin tüm işlemler ile belgesiz ihracat kredisi ihracat taahhüdü kapatma sürecinde gümrük beyannamelerine erişim ve bu beyannameler üzerinde gerekli meşruhatın düşülmesi işlemlerinin yapılabildiği ortamı,</w:t>
                  </w:r>
                </w:p>
                <w:p w14:paraId="6844E6B1" w14:textId="77777777" w:rsidR="00C516FB" w:rsidRDefault="00C516FB">
                  <w:pPr>
                    <w:spacing w:after="0" w:line="240" w:lineRule="auto"/>
                    <w:ind w:firstLine="567"/>
                    <w:jc w:val="both"/>
                  </w:pPr>
                  <w:r>
                    <w:t xml:space="preserve">o) </w:t>
                  </w:r>
                  <w:r>
                    <w:rPr>
                      <w:b/>
                      <w:bCs/>
                    </w:rPr>
                    <w:t>(</w:t>
                  </w:r>
                  <w:proofErr w:type="gramStart"/>
                  <w:r>
                    <w:rPr>
                      <w:b/>
                      <w:bCs/>
                    </w:rPr>
                    <w:t>Ek:RG</w:t>
                  </w:r>
                  <w:proofErr w:type="gramEnd"/>
                  <w:r>
                    <w:rPr>
                      <w:b/>
                      <w:bCs/>
                    </w:rPr>
                    <w:t>-31/12/2019-30995 4. Mükerrer)</w:t>
                  </w:r>
                  <w:r>
                    <w:rPr>
                      <w:b/>
                      <w:bCs/>
                      <w:vertAlign w:val="superscript"/>
                    </w:rPr>
                    <w:t xml:space="preserve">(1) </w:t>
                  </w:r>
                  <w:r>
                    <w:t>İstisna Kayıt Formu: Elektronik ortamda oluşturulan, üzerinde vergi resim ve harç istisnası belgesine ilişkin bilgilerin yer aldığı elektronik olarak doğrulanabilir formu,</w:t>
                  </w:r>
                </w:p>
                <w:p w14:paraId="3652FC14" w14:textId="77777777" w:rsidR="00C516FB" w:rsidRDefault="00C516FB">
                  <w:pPr>
                    <w:spacing w:after="0" w:line="240" w:lineRule="auto"/>
                    <w:ind w:firstLine="567"/>
                    <w:jc w:val="both"/>
                  </w:pPr>
                  <w:proofErr w:type="gramStart"/>
                  <w:r>
                    <w:t>ifade</w:t>
                  </w:r>
                  <w:proofErr w:type="gramEnd"/>
                  <w:r>
                    <w:t xml:space="preserve"> eder.</w:t>
                  </w:r>
                </w:p>
                <w:p w14:paraId="289D54B2" w14:textId="77777777" w:rsidR="00C516FB" w:rsidRDefault="00C516FB">
                  <w:pPr>
                    <w:spacing w:after="0" w:line="240" w:lineRule="auto"/>
                    <w:ind w:firstLine="567"/>
                    <w:jc w:val="center"/>
                  </w:pPr>
                  <w:r>
                    <w:rPr>
                      <w:b/>
                      <w:bCs/>
                    </w:rPr>
                    <w:t>İKİNCİ BÖLÜM</w:t>
                  </w:r>
                </w:p>
                <w:p w14:paraId="36C70ACE" w14:textId="77777777" w:rsidR="00C516FB" w:rsidRDefault="00C516FB">
                  <w:pPr>
                    <w:spacing w:after="0" w:line="240" w:lineRule="auto"/>
                    <w:ind w:firstLine="567"/>
                    <w:jc w:val="center"/>
                  </w:pPr>
                  <w:r>
                    <w:rPr>
                      <w:b/>
                      <w:bCs/>
                    </w:rPr>
                    <w:t>Vergi, Resim ve Harç İstisnası</w:t>
                  </w:r>
                </w:p>
                <w:p w14:paraId="0CF64805" w14:textId="77777777" w:rsidR="00C516FB" w:rsidRDefault="00C516FB">
                  <w:pPr>
                    <w:spacing w:after="0" w:line="240" w:lineRule="auto"/>
                    <w:ind w:firstLine="567"/>
                    <w:jc w:val="both"/>
                  </w:pPr>
                  <w:r>
                    <w:rPr>
                      <w:b/>
                      <w:bCs/>
                    </w:rPr>
                    <w:t>Vergi, resim ve harç istisnasının kapsamı</w:t>
                  </w:r>
                </w:p>
                <w:p w14:paraId="5F35B0B8" w14:textId="77777777" w:rsidR="00C516FB" w:rsidRDefault="00C516FB">
                  <w:pPr>
                    <w:spacing w:after="0" w:line="240" w:lineRule="auto"/>
                    <w:ind w:firstLine="567"/>
                    <w:jc w:val="both"/>
                  </w:pPr>
                  <w:r>
                    <w:rPr>
                      <w:b/>
                      <w:bCs/>
                    </w:rPr>
                    <w:t>MADDE 4 –</w:t>
                  </w:r>
                  <w:r>
                    <w:t xml:space="preserve"> (1) Vergi, resim ve harç istisnası kapsamında;</w:t>
                  </w:r>
                </w:p>
                <w:p w14:paraId="29C978EF" w14:textId="77777777" w:rsidR="00C516FB" w:rsidRDefault="00C516FB">
                  <w:pPr>
                    <w:spacing w:after="0" w:line="240" w:lineRule="auto"/>
                    <w:ind w:firstLine="567"/>
                    <w:jc w:val="both"/>
                  </w:pPr>
                  <w:r>
                    <w:t xml:space="preserve">a) İhracat, ihracat sayılan satış ve teslimler, döviz kazandırıcı hizmet ve faaliyetler ile transit ticaretin finansmanında kullanılmak kaydıyla bankalarca kullandırılan her türlü sevk öncesi ve sevk sonrası krediler (Türk </w:t>
                  </w:r>
                  <w:proofErr w:type="spellStart"/>
                  <w:r>
                    <w:t>Eximbankın</w:t>
                  </w:r>
                  <w:proofErr w:type="spellEnd"/>
                  <w:r>
                    <w:t xml:space="preserve"> fon temini işlemleri, bu banka tarafından aracı bankalar vasıtasıyla kullandırılan krediler ve Türkiye Cumhuriyet Merkez Bankasınca Türk </w:t>
                  </w:r>
                  <w:proofErr w:type="spellStart"/>
                  <w:r>
                    <w:t>Eximbanka</w:t>
                  </w:r>
                  <w:proofErr w:type="spellEnd"/>
                  <w:r>
                    <w:t xml:space="preserve"> açılan kısa vadeli senet reeskont kredileri ile Türk Parası Kıymetini Koruma hakkındaki mevzuat uyarınca ihracat taahhüdüne bağlı olarak kullandırılan altın kredileri dahil) ve firmaların sağladıkları prefinansmanlar ile bunların geri ödenmesi,</w:t>
                  </w:r>
                </w:p>
                <w:p w14:paraId="3131267E" w14:textId="77777777" w:rsidR="00C516FB" w:rsidRDefault="00C516FB">
                  <w:pPr>
                    <w:spacing w:after="0" w:line="240" w:lineRule="auto"/>
                    <w:ind w:firstLine="567"/>
                    <w:jc w:val="both"/>
                  </w:pPr>
                  <w:r>
                    <w:t xml:space="preserve">b) İhracatla ilgili işlem yapan bankaların (Türkiye Cumhuriyet Merkez Bankası dahil), </w:t>
                  </w:r>
                  <w:proofErr w:type="spellStart"/>
                  <w:r>
                    <w:t>faktoring</w:t>
                  </w:r>
                  <w:proofErr w:type="spellEnd"/>
                  <w:r>
                    <w:t xml:space="preserve"> şirketlerinin, sigorta şirketlerinin, noterlerin ve diğer kuruluşların ihracat, ihracat sayılan satış ve teslimler ile döviz kazandırıcı hizmet ve faaliyetlerle ilgili olarak yapmış oldukları bütün hizmet ve muameleler (Türk </w:t>
                  </w:r>
                  <w:proofErr w:type="spellStart"/>
                  <w:r>
                    <w:t>Eximbankın</w:t>
                  </w:r>
                  <w:proofErr w:type="spellEnd"/>
                  <w:r>
                    <w:t xml:space="preserve"> ihracat kredi sigortası/garantisi ile ilgili işlemleri dahil) dolayısıyla kendi lehlerine her ne nam ile olursa olsun nakden veya hesaben aldıkları paralar ve kambiyo işlemleri,</w:t>
                  </w:r>
                </w:p>
                <w:p w14:paraId="459E760E" w14:textId="77777777" w:rsidR="00C516FB" w:rsidRDefault="00C516FB">
                  <w:pPr>
                    <w:spacing w:after="0" w:line="240" w:lineRule="auto"/>
                    <w:ind w:firstLine="567"/>
                    <w:jc w:val="both"/>
                  </w:pPr>
                  <w:r>
                    <w:t>c) Dahilde işleme rejimi kapsamında yapılan ithalat ve/veya yurt içi alımlar ile ilgili işlemler ve bunların finansmanı amacıyla kullanılan krediler,</w:t>
                  </w:r>
                </w:p>
                <w:p w14:paraId="6B23DF75" w14:textId="77777777" w:rsidR="00C516FB" w:rsidRDefault="00C516FB">
                  <w:pPr>
                    <w:spacing w:after="0" w:line="240" w:lineRule="auto"/>
                    <w:ind w:firstLine="567"/>
                    <w:jc w:val="both"/>
                  </w:pPr>
                  <w:proofErr w:type="gramStart"/>
                  <w:r>
                    <w:t>ç</w:t>
                  </w:r>
                  <w:proofErr w:type="gramEnd"/>
                  <w:r>
                    <w:t>) İhracat karşılığı yapılacak her türlü ödemeler, ihracat, ihracat sayılan satış ve teslimler, döviz kazandırıcı hizmet ve faaliyetler ile transit ticaretle ilgili işlemler ve bu işlemler sebebiyle düzenlenen kağıtlar,</w:t>
                  </w:r>
                </w:p>
                <w:p w14:paraId="5A408CAE" w14:textId="77777777" w:rsidR="00C516FB" w:rsidRDefault="00C516FB">
                  <w:pPr>
                    <w:spacing w:after="0" w:line="240" w:lineRule="auto"/>
                    <w:ind w:firstLine="567"/>
                    <w:jc w:val="both"/>
                  </w:pPr>
                  <w:r>
                    <w:t xml:space="preserve">13/7/1956 tarihli ve 6802 sayılı Gider Vergileri Kanunu ile ihdas edilen Banka ve Sigorta Muameleleri Vergisinden, 1/7/1964 tarihli ve 488 sayılı Damga Vergisi Kanunu ile ihdas edilen Damga Vergisinden, 2/7/1964 tarihli ve 492 sayılı Harçlar Kanunu gereğince alınan harçlar ve </w:t>
                  </w:r>
                  <w:r>
                    <w:lastRenderedPageBreak/>
                    <w:t xml:space="preserve">diğer kanunlarda yer alan vergi, resim ve harçlar ile </w:t>
                  </w:r>
                  <w:r>
                    <w:rPr>
                      <w:b/>
                      <w:bCs/>
                    </w:rPr>
                    <w:t xml:space="preserve">(Değişik </w:t>
                  </w:r>
                  <w:proofErr w:type="gramStart"/>
                  <w:r>
                    <w:rPr>
                      <w:b/>
                      <w:bCs/>
                    </w:rPr>
                    <w:t>ibare:RG</w:t>
                  </w:r>
                  <w:proofErr w:type="gramEnd"/>
                  <w:r>
                    <w:rPr>
                      <w:b/>
                      <w:bCs/>
                    </w:rPr>
                    <w:t>-31/12/2019-30995 4. Mükerrer)</w:t>
                  </w:r>
                  <w:r>
                    <w:rPr>
                      <w:b/>
                      <w:bCs/>
                      <w:vertAlign w:val="superscript"/>
                    </w:rPr>
                    <w:t>(1)  </w:t>
                  </w:r>
                  <w:r w:rsidRPr="00661CE7">
                    <w:t>5957 sayılı Kanunun 8 inci maddesine</w:t>
                  </w:r>
                  <w:r>
                    <w:t xml:space="preserve"> göre alınan hal rüsumundan müstesnadır.</w:t>
                  </w:r>
                </w:p>
                <w:p w14:paraId="7961CEBE" w14:textId="77777777" w:rsidR="00C516FB" w:rsidRDefault="00C516FB">
                  <w:pPr>
                    <w:spacing w:after="0" w:line="240" w:lineRule="auto"/>
                    <w:ind w:firstLine="567"/>
                    <w:jc w:val="both"/>
                  </w:pPr>
                  <w:r>
                    <w:t xml:space="preserve">(2) Dahilde işleme rejimi kapsamında yapılan ithalat ve/veya yurt içi alımlar, ihracat sayılan satış ve teslimler ile döviz kazandırıcı hizmet ve faaliyetlerin vergi, resim ve harç istisnasından yararlandırılabilmesi için Bakanlıktan belge alınması zorunludur. Bu çerçevede kullandırılan </w:t>
                  </w:r>
                  <w:r>
                    <w:rPr>
                      <w:b/>
                      <w:bCs/>
                    </w:rPr>
                    <w:t xml:space="preserve">(Değişik </w:t>
                  </w:r>
                  <w:proofErr w:type="gramStart"/>
                  <w:r>
                    <w:rPr>
                      <w:b/>
                      <w:bCs/>
                    </w:rPr>
                    <w:t>ibare:RG</w:t>
                  </w:r>
                  <w:proofErr w:type="gramEnd"/>
                  <w:r>
                    <w:rPr>
                      <w:b/>
                      <w:bCs/>
                    </w:rPr>
                    <w:t>-31/12/2019-30995 4. Mükerrer)</w:t>
                  </w:r>
                  <w:r>
                    <w:rPr>
                      <w:b/>
                      <w:bCs/>
                      <w:vertAlign w:val="superscript"/>
                    </w:rPr>
                    <w:t xml:space="preserve"> (1) </w:t>
                  </w:r>
                  <w:r w:rsidRPr="00661CE7">
                    <w:t>kredilere ilişkin bilgiler</w:t>
                  </w:r>
                  <w:r>
                    <w:t xml:space="preserve"> ve uygulanan istisnalar belgeye kaydedilir. Bunun dışındaki hususlarda vergi, resim ve harç istisnası, ilgili kurum ve kuruluşlarca resen uygulanır ve herhangi bir belge ile irtibatlandırılmaz.</w:t>
                  </w:r>
                </w:p>
                <w:p w14:paraId="38453F91" w14:textId="77777777" w:rsidR="00C516FB" w:rsidRDefault="00C516FB">
                  <w:pPr>
                    <w:spacing w:after="0" w:line="240" w:lineRule="auto"/>
                    <w:ind w:firstLine="567"/>
                    <w:jc w:val="both"/>
                  </w:pPr>
                  <w:r>
                    <w:t>(3) Vergi, resim ve harç istisnasından yararlanılması için belge alınmasının zorunlu olduğu durumlarda belgenin alınmasından önce veya belgenin geçerlilik süresinin dolmasından sonra, belgeye bağlanan iş ile ilgili olarak yapılan işlemlere vergi, resim ve harç istisnası uygulanmaz.</w:t>
                  </w:r>
                </w:p>
                <w:p w14:paraId="53A470EC" w14:textId="77777777" w:rsidR="00C516FB" w:rsidRDefault="00C516FB">
                  <w:pPr>
                    <w:spacing w:after="0" w:line="240" w:lineRule="auto"/>
                    <w:ind w:firstLine="567"/>
                    <w:jc w:val="both"/>
                  </w:pPr>
                  <w:r>
                    <w:t xml:space="preserve">(4) </w:t>
                  </w:r>
                  <w:r>
                    <w:rPr>
                      <w:b/>
                      <w:bCs/>
                    </w:rPr>
                    <w:t>(</w:t>
                  </w:r>
                  <w:proofErr w:type="gramStart"/>
                  <w:r>
                    <w:rPr>
                      <w:b/>
                      <w:bCs/>
                    </w:rPr>
                    <w:t>Ek:RG</w:t>
                  </w:r>
                  <w:proofErr w:type="gramEnd"/>
                  <w:r>
                    <w:rPr>
                      <w:b/>
                      <w:bCs/>
                    </w:rPr>
                    <w:t>-31/12/2019-30995 4. Mükerrer)</w:t>
                  </w:r>
                  <w:r>
                    <w:rPr>
                      <w:b/>
                      <w:bCs/>
                      <w:vertAlign w:val="superscript"/>
                    </w:rPr>
                    <w:t xml:space="preserve"> (1) </w:t>
                  </w:r>
                  <w:r>
                    <w:t>Vergi, resim ve harç istisnası belgesi çerçevesinde ilgili kurum ve kuruluşlarca uygulanan istisnalar, ilgili kurum ve kuruluş tarafından elektronik ortama veya elektronik ortamda oluşturulan istisna kayıt formuna işlenir. İstisnaların istisna kayıt formuna işlenmesi durumunda, ilgili kurum ve kuruluş tarafından onaylanan ve üzerine istisnaların işlenmiş olduğu istisna kayıt formu, belge sahibi firma tarafından elektronik ortamda kaydedilir. Uygulanan istisnalar, istisnayı uygulayan kurum ve kuruluş tarafından belge sahibi firmanın bağlı olduğu vergi dairesine bildirilir.</w:t>
                  </w:r>
                </w:p>
                <w:p w14:paraId="668CE001" w14:textId="77777777" w:rsidR="00C516FB" w:rsidRDefault="00C516FB">
                  <w:pPr>
                    <w:spacing w:after="0" w:line="240" w:lineRule="auto"/>
                    <w:ind w:firstLine="567"/>
                    <w:jc w:val="both"/>
                  </w:pPr>
                  <w:r>
                    <w:rPr>
                      <w:b/>
                      <w:bCs/>
                    </w:rPr>
                    <w:t>Belgesiz işlemler</w:t>
                  </w:r>
                </w:p>
                <w:p w14:paraId="457A7123" w14:textId="77777777" w:rsidR="00C516FB" w:rsidRDefault="00C516FB">
                  <w:pPr>
                    <w:spacing w:after="0" w:line="240" w:lineRule="auto"/>
                    <w:ind w:firstLine="567"/>
                    <w:jc w:val="both"/>
                  </w:pPr>
                  <w:r>
                    <w:rPr>
                      <w:b/>
                      <w:bCs/>
                    </w:rPr>
                    <w:t>MADDE 5 –</w:t>
                  </w:r>
                  <w:r>
                    <w:t xml:space="preserve"> (1) Aşağıda yazılı işlemler ve bu işlemler sebebiyle düzenlenen kağıtlara (gümrük idarelerine verilen beyannameler dahil) ihracat ve ihracata ilişkin olduğunun tevsiki halinde işlem yapan kuruluşlarca resen vergi, resim ve harç istisnası uygulanır.</w:t>
                  </w:r>
                </w:p>
                <w:p w14:paraId="05531F57" w14:textId="77777777" w:rsidR="00C516FB" w:rsidRDefault="00C516FB">
                  <w:pPr>
                    <w:spacing w:after="0" w:line="240" w:lineRule="auto"/>
                    <w:ind w:firstLine="567"/>
                    <w:jc w:val="both"/>
                  </w:pPr>
                  <w:r>
                    <w:t>a) İhracat karşılığı yapılacak ödemeler (ihracatın finansmanında kullanıldığının tevsiki kaydıyla prefinansman, Destekleme ve Fiyat İstikrar Fonu çerçevesinde yapılan ödemelere ilişkin taahhütnameler ile temliknameler ve Sosyal Güvenlik Kurumu prim borçları ile genel bütçeli idarelere olan borçların mahsubu dahil),</w:t>
                  </w:r>
                </w:p>
                <w:p w14:paraId="60E5F4FD" w14:textId="77777777" w:rsidR="00C516FB" w:rsidRDefault="00C516FB">
                  <w:pPr>
                    <w:spacing w:after="0" w:line="240" w:lineRule="auto"/>
                    <w:ind w:firstLine="567"/>
                    <w:jc w:val="both"/>
                  </w:pPr>
                  <w:r>
                    <w:t>b) İhracattan doğan alacağın ihracatçı tarafından temliki,</w:t>
                  </w:r>
                </w:p>
                <w:p w14:paraId="70F48A70" w14:textId="77777777" w:rsidR="00C516FB" w:rsidRDefault="00C516FB">
                  <w:pPr>
                    <w:spacing w:after="0" w:line="240" w:lineRule="auto"/>
                    <w:ind w:firstLine="567"/>
                    <w:jc w:val="both"/>
                  </w:pPr>
                  <w:r>
                    <w:t>c) İhracat bağlantıları için düzenlenecek anlaşmalar,</w:t>
                  </w:r>
                </w:p>
                <w:p w14:paraId="706FE68B" w14:textId="77777777" w:rsidR="00C516FB" w:rsidRDefault="00C516FB">
                  <w:pPr>
                    <w:spacing w:after="0" w:line="240" w:lineRule="auto"/>
                    <w:ind w:firstLine="567"/>
                    <w:jc w:val="both"/>
                  </w:pPr>
                  <w:proofErr w:type="gramStart"/>
                  <w:r>
                    <w:t>ç</w:t>
                  </w:r>
                  <w:proofErr w:type="gramEnd"/>
                  <w:r>
                    <w:t>) Transit ticarete konu malın satın alınması ve satılması,</w:t>
                  </w:r>
                </w:p>
                <w:p w14:paraId="0FEC4614" w14:textId="77777777" w:rsidR="00C516FB" w:rsidRDefault="00C516FB">
                  <w:pPr>
                    <w:spacing w:after="0" w:line="240" w:lineRule="auto"/>
                    <w:ind w:firstLine="567"/>
                    <w:jc w:val="both"/>
                  </w:pPr>
                  <w:r>
                    <w:t>d) Tedarik edildikleri şekliyle ihraç edilmek üzere mal alımı,</w:t>
                  </w:r>
                </w:p>
                <w:p w14:paraId="7649302C" w14:textId="77777777" w:rsidR="00C516FB" w:rsidRDefault="00C516FB">
                  <w:pPr>
                    <w:spacing w:after="0" w:line="240" w:lineRule="auto"/>
                    <w:ind w:firstLine="567"/>
                    <w:jc w:val="both"/>
                  </w:pPr>
                  <w:r>
                    <w:t xml:space="preserve">e) 27/10/1999 tarihli ve 4458 sayılı </w:t>
                  </w:r>
                  <w:proofErr w:type="gramStart"/>
                  <w:r>
                    <w:t>Gümrük Kanununun</w:t>
                  </w:r>
                  <w:proofErr w:type="gramEnd"/>
                  <w:r>
                    <w:t xml:space="preserve"> 131 inci maddesine istinaden ithalat vergilerinden tam muafiyet suretiyle geçici ithalat rejimine tabi ambalaj malzemesi ithali ile kati ihraç edilen mallara ait ambalaj malzemesinin geçici ihracı ve ithali,</w:t>
                  </w:r>
                </w:p>
                <w:p w14:paraId="70CA100D" w14:textId="77777777" w:rsidR="00C516FB" w:rsidRDefault="00C516FB">
                  <w:pPr>
                    <w:spacing w:after="0" w:line="240" w:lineRule="auto"/>
                    <w:ind w:firstLine="567"/>
                    <w:jc w:val="both"/>
                  </w:pPr>
                  <w:r>
                    <w:t>f) Dahilde işleme izni kapsamında iznin geçerli olduğu süre içerisinde yapılan ithalat,</w:t>
                  </w:r>
                </w:p>
                <w:p w14:paraId="12D6BD89" w14:textId="77777777" w:rsidR="00C516FB" w:rsidRDefault="00C516FB">
                  <w:pPr>
                    <w:spacing w:after="0" w:line="240" w:lineRule="auto"/>
                    <w:ind w:firstLine="567"/>
                    <w:jc w:val="both"/>
                  </w:pPr>
                  <w:r>
                    <w:t xml:space="preserve">g) Gerçekleştirilen mamul ürün ihracatı karşılığı olarak bu ürünlerin üretiminde kullanılan girdilerin Toprak Mahsulleri Ofisinden veya </w:t>
                  </w:r>
                  <w:r>
                    <w:rPr>
                      <w:b/>
                      <w:bCs/>
                    </w:rPr>
                    <w:t xml:space="preserve">(Değişik </w:t>
                  </w:r>
                  <w:proofErr w:type="gramStart"/>
                  <w:r>
                    <w:rPr>
                      <w:b/>
                      <w:bCs/>
                    </w:rPr>
                    <w:t>ibare:RG</w:t>
                  </w:r>
                  <w:proofErr w:type="gramEnd"/>
                  <w:r>
                    <w:rPr>
                      <w:b/>
                      <w:bCs/>
                    </w:rPr>
                    <w:t>-31/12/2019-30995 4. Mükerrer)</w:t>
                  </w:r>
                  <w:r>
                    <w:rPr>
                      <w:b/>
                      <w:bCs/>
                      <w:vertAlign w:val="superscript"/>
                    </w:rPr>
                    <w:t xml:space="preserve"> (1) </w:t>
                  </w:r>
                  <w:r>
                    <w:rPr>
                      <w:b/>
                      <w:bCs/>
                    </w:rPr>
                    <w:t> </w:t>
                  </w:r>
                  <w:r w:rsidRPr="00661CE7">
                    <w:t>Tarım ve Orman Bakanlığınca</w:t>
                  </w:r>
                  <w:r>
                    <w:t xml:space="preserve"> tespit edilen şeker fabrikalarından alımı.</w:t>
                  </w:r>
                </w:p>
                <w:p w14:paraId="5331D928" w14:textId="77777777" w:rsidR="00C516FB" w:rsidRDefault="00C516FB">
                  <w:pPr>
                    <w:spacing w:after="0" w:line="240" w:lineRule="auto"/>
                    <w:ind w:firstLine="567"/>
                    <w:jc w:val="both"/>
                  </w:pPr>
                  <w:r>
                    <w:t xml:space="preserve">(2) Vergi, resim harç istisnası belgesi almak amacıyla proje formu ekinde verilecek taahhütnameler ile bu Tebliğin </w:t>
                  </w:r>
                  <w:proofErr w:type="gramStart"/>
                  <w:r>
                    <w:t xml:space="preserve">6 </w:t>
                  </w:r>
                  <w:proofErr w:type="spellStart"/>
                  <w:r>
                    <w:t>ncı</w:t>
                  </w:r>
                  <w:proofErr w:type="spellEnd"/>
                  <w:proofErr w:type="gramEnd"/>
                  <w:r>
                    <w:t xml:space="preserve"> maddesinin üçüncü fıkrasının (a), (b), (d), (e), (g), (j), (l) ve (o) bentlerinde sayılan işlem ve faaliyetlere ilişkin sözleşme safhasından önceki teminatlar ve ihale kararlarına, söz konusu faaliyet ve işlemlerin ilgili bentlerde belirtilen niteliklerin tamamını aynı anda taşıması kaydıyla, belge aranmaksızın resen vergi, resim ve harç istisnası uygulanır.</w:t>
                  </w:r>
                </w:p>
                <w:p w14:paraId="3A64A9B3" w14:textId="77777777" w:rsidR="00C516FB" w:rsidRDefault="00C516FB">
                  <w:pPr>
                    <w:spacing w:after="0" w:line="240" w:lineRule="auto"/>
                    <w:ind w:firstLine="567"/>
                    <w:jc w:val="both"/>
                  </w:pPr>
                  <w:r>
                    <w:rPr>
                      <w:b/>
                      <w:bCs/>
                    </w:rPr>
                    <w:t>Belgeli işlemler</w:t>
                  </w:r>
                </w:p>
                <w:p w14:paraId="42CF0D85" w14:textId="77777777" w:rsidR="00C516FB" w:rsidRDefault="00C516FB">
                  <w:pPr>
                    <w:spacing w:after="0" w:line="240" w:lineRule="auto"/>
                    <w:ind w:firstLine="567"/>
                    <w:jc w:val="both"/>
                  </w:pPr>
                  <w:r>
                    <w:rPr>
                      <w:b/>
                      <w:bCs/>
                    </w:rPr>
                    <w:t>MADDE 6 –</w:t>
                  </w:r>
                  <w:r>
                    <w:t xml:space="preserve"> (1) Aşağıda belirtilen ihracat, ihracat sayılan satış ve teslimler ile döviz kazandırıcı hizmet ve faaliyetler çerçevesinde vergi, resim ve harç istisnasından yararlanmak isteyen firmalar, </w:t>
                  </w:r>
                  <w:r>
                    <w:rPr>
                      <w:b/>
                      <w:bCs/>
                    </w:rPr>
                    <w:t xml:space="preserve">(Ek </w:t>
                  </w:r>
                  <w:proofErr w:type="gramStart"/>
                  <w:r>
                    <w:rPr>
                      <w:b/>
                      <w:bCs/>
                    </w:rPr>
                    <w:t>ibare:RG</w:t>
                  </w:r>
                  <w:proofErr w:type="gramEnd"/>
                  <w:r>
                    <w:rPr>
                      <w:b/>
                      <w:bCs/>
                    </w:rPr>
                    <w:t>-31/12/2019-30995 4. Mükerrer)</w:t>
                  </w:r>
                  <w:r>
                    <w:rPr>
                      <w:b/>
                      <w:bCs/>
                      <w:vertAlign w:val="superscript"/>
                    </w:rPr>
                    <w:t xml:space="preserve"> (1)  </w:t>
                  </w:r>
                  <w:r w:rsidRPr="00661CE7">
                    <w:t>elektronik ortamda</w:t>
                  </w:r>
                  <w:r>
                    <w:t xml:space="preserve"> Bakanlığa müracaat ederek dahilde işleme izin belgesi ve/veya vergi resim harç istisnası belgesi almak zorundadırlar. Vergi, resim harç istisnası, belgenin geçerlilik süresi içerisinde ve belgede yer alan tutarla sınırlı olmak kaydıyla uygulanacak olup, </w:t>
                  </w:r>
                  <w:r>
                    <w:rPr>
                      <w:b/>
                      <w:bCs/>
                    </w:rPr>
                    <w:t>(Danıştay Dokuzuncu Dairesinin 24/12/2024 tarihli ve E.:2022/3138; K.:2024/8026 sayılı kararı ile iptal ibare;</w:t>
                  </w:r>
                  <w:r>
                    <w:rPr>
                      <w:i/>
                      <w:iCs/>
                    </w:rPr>
                    <w:t xml:space="preserve"> belge müracaat tarihi ile belge tarihi arasında yapılan işlemlere istisna uygulanmaz</w:t>
                  </w:r>
                  <w:r>
                    <w:t>.</w:t>
                  </w:r>
                  <w:r>
                    <w:rPr>
                      <w:b/>
                      <w:bCs/>
                    </w:rPr>
                    <w:t xml:space="preserve">) </w:t>
                  </w:r>
                  <w:r>
                    <w:t>Ancak, bu süre içerisinde gerçekleştirilen hizmet ve faaliyetler taahhüde sayılır.</w:t>
                  </w:r>
                </w:p>
                <w:p w14:paraId="1C468AD3" w14:textId="77777777" w:rsidR="00C516FB" w:rsidRDefault="00C516FB">
                  <w:pPr>
                    <w:spacing w:after="0" w:line="240" w:lineRule="auto"/>
                    <w:ind w:firstLine="567"/>
                    <w:jc w:val="both"/>
                  </w:pPr>
                  <w:r>
                    <w:lastRenderedPageBreak/>
                    <w:t>(2) İhracat işlemleri; dahilde işleme izin belgesi kapsamında ve bu belgenin geçerlilik süresi içerisinde, ihracat amaçlı olmak kaydıyla; yapılan ithalat ile yurt içinde hammadde, yardımcı madde, yarı mamul, mamul ve ambalaj malzemesi alımları ve bunlarla ilgili verilecek her türlü teminat mektupları ile diğer işlemlerdir.</w:t>
                  </w:r>
                </w:p>
                <w:p w14:paraId="59487C85" w14:textId="77777777" w:rsidR="00C516FB" w:rsidRDefault="00C516FB">
                  <w:pPr>
                    <w:spacing w:after="0" w:line="240" w:lineRule="auto"/>
                    <w:ind w:firstLine="567"/>
                    <w:jc w:val="both"/>
                  </w:pPr>
                  <w:r>
                    <w:t>(3) İhracat sayılan satış ve teslimler ile döviz kazandırıcı hizmet ve faaliyetler;</w:t>
                  </w:r>
                </w:p>
                <w:p w14:paraId="4CDDD92D" w14:textId="77777777" w:rsidR="00C516FB" w:rsidRDefault="00C516FB">
                  <w:pPr>
                    <w:spacing w:after="0" w:line="240" w:lineRule="auto"/>
                    <w:ind w:firstLine="567"/>
                    <w:jc w:val="both"/>
                  </w:pPr>
                  <w:r>
                    <w:t xml:space="preserve">a) </w:t>
                  </w:r>
                  <w:r>
                    <w:rPr>
                      <w:b/>
                      <w:bCs/>
                    </w:rPr>
                    <w:t xml:space="preserve">(Değişik </w:t>
                  </w:r>
                  <w:proofErr w:type="gramStart"/>
                  <w:r>
                    <w:rPr>
                      <w:b/>
                      <w:bCs/>
                    </w:rPr>
                    <w:t>ibare:RG</w:t>
                  </w:r>
                  <w:proofErr w:type="gramEnd"/>
                  <w:r>
                    <w:rPr>
                      <w:b/>
                      <w:bCs/>
                    </w:rPr>
                    <w:t>-16/2/2024-32462)</w:t>
                  </w:r>
                  <w:r>
                    <w:t xml:space="preserve"> </w:t>
                  </w:r>
                  <w:r w:rsidRPr="00661CE7">
                    <w:rPr>
                      <w:color w:val="000000"/>
                    </w:rPr>
                    <w:t>Cumhurbaşkanı kararı ile yürürlüğe konulan</w:t>
                  </w:r>
                  <w:r>
                    <w:t xml:space="preserve"> cari yıl yatırım programında yer alan yatırımlardan ve Milli Savunma Bakanlığı, Jandarma Genel Komutanlığı ve Sahil Güvenlik Komutanlığının bu programda yer almayan kamu yatırımlarından </w:t>
                  </w:r>
                  <w:r>
                    <w:rPr>
                      <w:b/>
                      <w:bCs/>
                    </w:rPr>
                    <w:t>(Mülga ibare:RG-16/2/2024-32462)</w:t>
                  </w:r>
                  <w:r>
                    <w:t xml:space="preserve"> yabancı para ile finanse edilenlerin yapımını üstlenen ana yüklenici firmaların (alt yükleniciler hariç);</w:t>
                  </w:r>
                </w:p>
                <w:p w14:paraId="75E16B89" w14:textId="77777777" w:rsidR="00C516FB" w:rsidRDefault="00C516FB">
                  <w:pPr>
                    <w:spacing w:after="0" w:line="240" w:lineRule="auto"/>
                    <w:ind w:firstLine="567"/>
                    <w:jc w:val="both"/>
                  </w:pPr>
                  <w:r>
                    <w:t xml:space="preserve">1) Tam mükellef firma olması halinde, </w:t>
                  </w:r>
                  <w:r>
                    <w:rPr>
                      <w:b/>
                      <w:bCs/>
                    </w:rPr>
                    <w:t xml:space="preserve">(Mülga </w:t>
                  </w:r>
                  <w:proofErr w:type="gramStart"/>
                  <w:r>
                    <w:rPr>
                      <w:b/>
                      <w:bCs/>
                    </w:rPr>
                    <w:t>ibare:RG</w:t>
                  </w:r>
                  <w:proofErr w:type="gramEnd"/>
                  <w:r>
                    <w:rPr>
                      <w:b/>
                      <w:bCs/>
                    </w:rPr>
                    <w:t>-16/2/2024-32462)</w:t>
                  </w:r>
                  <w:r>
                    <w:t xml:space="preserve"> yabancı paraya isabet eden oranda yapacakları teslim, hizmet ve faaliyetler ile tam mükellef imalatçı firmaların, bahse konu işte kullanılmak üzere bu işin yapımını yüklenen firmaya üreterek yapacakları mal ve malzeme ile hizmet satış ve teslimleri,</w:t>
                  </w:r>
                </w:p>
                <w:p w14:paraId="63E75EF4" w14:textId="77777777" w:rsidR="00C516FB" w:rsidRDefault="00C516FB">
                  <w:pPr>
                    <w:spacing w:after="0" w:line="240" w:lineRule="auto"/>
                    <w:ind w:firstLine="567"/>
                    <w:jc w:val="both"/>
                  </w:pPr>
                  <w:r>
                    <w:t>2) Dar mükellef firma olması halinde, söz konusu firmanın bu işte kullanacağı mal ve malzemeyi üreten tam mükellef imalatçı firmaların (işi taahhüt eden firmalar dahil) yapacakları satış ve teslimleri,</w:t>
                  </w:r>
                </w:p>
                <w:p w14:paraId="3E329DF8" w14:textId="77777777" w:rsidR="00C516FB" w:rsidRDefault="00C516FB">
                  <w:pPr>
                    <w:spacing w:after="0" w:line="240" w:lineRule="auto"/>
                    <w:ind w:firstLine="567"/>
                    <w:jc w:val="both"/>
                  </w:pPr>
                  <w:r>
                    <w:t>3) Tam ve dar mükellef firmaların ortaklığı halinde, tam mükellef firmaya kendi faaliyeti oranında, diğer firmaya ise (2) numaralı alt bendi çerçevesinde tam mükellef firmaların üreterek yapacakları satış ve teslimleri,</w:t>
                  </w:r>
                </w:p>
                <w:p w14:paraId="36E2F914" w14:textId="77777777" w:rsidR="00C516FB" w:rsidRDefault="00C516FB">
                  <w:pPr>
                    <w:spacing w:after="0" w:line="240" w:lineRule="auto"/>
                    <w:ind w:firstLine="567"/>
                    <w:jc w:val="both"/>
                  </w:pPr>
                  <w:r>
                    <w:t>4) Yukarıda belirtilen (1), (2) ve (3) numaralı alt bentler çerçevesinde proje sahibi kamu kurumları ile bu projeleri üstlenen firmalara proje süresince yapılacak teknik müşavirlik, mühendislik ve benzeri hizmet satışları,</w:t>
                  </w:r>
                </w:p>
                <w:p w14:paraId="3C7A40C5" w14:textId="77777777" w:rsidR="00C516FB" w:rsidRDefault="00C516FB">
                  <w:pPr>
                    <w:spacing w:after="0" w:line="240" w:lineRule="auto"/>
                    <w:ind w:firstLine="567"/>
                    <w:jc w:val="both"/>
                  </w:pPr>
                  <w:r>
                    <w:t>b) Savunma sanayii, güvenlik veya istihbarat alanında,</w:t>
                  </w:r>
                </w:p>
                <w:p w14:paraId="39138A80" w14:textId="77777777" w:rsidR="00C516FB" w:rsidRDefault="00C516FB">
                  <w:pPr>
                    <w:spacing w:after="0" w:line="240" w:lineRule="auto"/>
                    <w:ind w:firstLine="567"/>
                    <w:jc w:val="both"/>
                  </w:pPr>
                  <w:r>
                    <w:t>1) Savunma Sanayii Müsteşarlığınca onaylanan savunma, güvenlik veya istihbarat alanları ile ilişkili projeleri üstlenmiş tam mükellef imalatçı firmalar ile savunma, güvenlik veya istihbarat alanlarında yapılacak araştırma ve geliştirme projelerini üstlenen tam mükellef imalatçı firmaların yapacakları satış ve teslimler ile bu satış ve teslimler sonrası doğan bakım ve onarım hizmetleri,</w:t>
                  </w:r>
                </w:p>
                <w:p w14:paraId="3DB52E89" w14:textId="77777777" w:rsidR="00C516FB" w:rsidRDefault="00C516FB">
                  <w:pPr>
                    <w:spacing w:after="0" w:line="240" w:lineRule="auto"/>
                    <w:ind w:firstLine="567"/>
                    <w:jc w:val="both"/>
                  </w:pPr>
                  <w:r>
                    <w:t>2) Savunma Sanayii Müsteşarlığınca savunma, güvenlik veya istihbarat alanları açısından önem arz ettiği belirtilen savunma, güvenlik ve istihbarata yönelik her türlü platform, sistem, yazılım, araç ve gereçlerini üreten tam mükellef imalatçı firmalar ile savunma, güvenlik veya istihbarat alanlarında yapılacak araştırma ve geliştirme projelerini üstlenen tam mükellef imalatçı firmaların ülkenin savunma, güvenlik veya istihbaratı ile ilgili kamu kurum ve kuruluşlarına yapacakları satış ve teslimler ile bu satış ve teslimler sonrası doğan bakım ve onarım hizmetleri,</w:t>
                  </w:r>
                </w:p>
                <w:p w14:paraId="6AC71608" w14:textId="77777777" w:rsidR="00C516FB" w:rsidRDefault="00C516FB">
                  <w:pPr>
                    <w:spacing w:after="0" w:line="240" w:lineRule="auto"/>
                    <w:ind w:firstLine="567"/>
                    <w:jc w:val="both"/>
                  </w:pPr>
                  <w:r>
                    <w:t>3) Bu bendin (1) ve (2) numaralı alt bentlerde belirtilen firmalara, tam mükellef imalatçı firmaların üreterek yapacakları satış ve teslimleri,</w:t>
                  </w:r>
                </w:p>
                <w:p w14:paraId="72A5300F" w14:textId="77777777" w:rsidR="00C516FB" w:rsidRDefault="00C516FB">
                  <w:pPr>
                    <w:spacing w:after="0" w:line="240" w:lineRule="auto"/>
                    <w:ind w:firstLine="567"/>
                    <w:jc w:val="both"/>
                  </w:pPr>
                  <w:r>
                    <w:t>4) Bu bendin (1) ve (2) numaralı alt bentlerde belirtilen işleri yüklenen firmanın dar mükellef firma olması halinde, tam mükellef imalatçı firmaların bu firmaya üreterek yapacakları satış ve teslimleri,</w:t>
                  </w:r>
                </w:p>
                <w:p w14:paraId="463192BB" w14:textId="77777777" w:rsidR="00C516FB" w:rsidRDefault="00C516FB">
                  <w:pPr>
                    <w:spacing w:after="0" w:line="240" w:lineRule="auto"/>
                    <w:ind w:firstLine="567"/>
                    <w:jc w:val="both"/>
                  </w:pPr>
                  <w:r>
                    <w:t xml:space="preserve">c) Tam mükellef imalatçı firmaların, Bakanlıkça yayımlanan </w:t>
                  </w:r>
                  <w:r>
                    <w:rPr>
                      <w:b/>
                      <w:bCs/>
                    </w:rPr>
                    <w:t xml:space="preserve">(Değişik </w:t>
                  </w:r>
                  <w:proofErr w:type="gramStart"/>
                  <w:r>
                    <w:rPr>
                      <w:b/>
                      <w:bCs/>
                    </w:rPr>
                    <w:t>ibare:RG</w:t>
                  </w:r>
                  <w:proofErr w:type="gramEnd"/>
                  <w:r>
                    <w:rPr>
                      <w:b/>
                      <w:bCs/>
                    </w:rPr>
                    <w:t>-16/2/2024-32462)</w:t>
                  </w:r>
                  <w:r>
                    <w:t xml:space="preserve"> </w:t>
                  </w:r>
                  <w:r w:rsidRPr="00661CE7">
                    <w:rPr>
                      <w:color w:val="000000"/>
                    </w:rPr>
                    <w:t xml:space="preserve">27/1/2005 tarihli ve 25709 sayılı Resmî </w:t>
                  </w:r>
                  <w:proofErr w:type="spellStart"/>
                  <w:r w:rsidRPr="00661CE7">
                    <w:rPr>
                      <w:color w:val="000000"/>
                    </w:rPr>
                    <w:t>Gazete’de</w:t>
                  </w:r>
                  <w:proofErr w:type="spellEnd"/>
                  <w:r w:rsidRPr="00661CE7">
                    <w:rPr>
                      <w:color w:val="000000"/>
                    </w:rPr>
                    <w:t xml:space="preserve"> yayımlanan İhracat Sayılan Satış ve Teslimler Hakkında Tebliğ (İhracat: 2005/2)</w:t>
                  </w:r>
                  <w:r>
                    <w:t xml:space="preserve"> eki yatırım malları listesinde belirtilen malları üreterek yapacakları satış ve teslimleri,</w:t>
                  </w:r>
                </w:p>
                <w:p w14:paraId="76D6DD55" w14:textId="77777777" w:rsidR="00C516FB" w:rsidRDefault="00C516FB">
                  <w:pPr>
                    <w:spacing w:after="0" w:line="240" w:lineRule="auto"/>
                    <w:ind w:firstLine="567"/>
                    <w:jc w:val="both"/>
                  </w:pPr>
                  <w:proofErr w:type="gramStart"/>
                  <w:r>
                    <w:t>ç</w:t>
                  </w:r>
                  <w:proofErr w:type="gramEnd"/>
                  <w:r>
                    <w:t>) Tam mükellef imalatçı firmaların, Yatırım Teşvik Belgesi kapsamında monte edilmemiş haldeki aksam ve parçaları ithal edebilecek firmalara, ithal edebilecekleri bu aksam ve parçaları üreterek yapacakları satış ve teslimleri,</w:t>
                  </w:r>
                </w:p>
                <w:p w14:paraId="2BF5F812" w14:textId="77777777" w:rsidR="00C516FB" w:rsidRDefault="00C516FB">
                  <w:pPr>
                    <w:spacing w:after="0" w:line="240" w:lineRule="auto"/>
                    <w:ind w:firstLine="567"/>
                    <w:jc w:val="both"/>
                  </w:pPr>
                  <w:r>
                    <w:t>d) Yap-İşlet Modeli çerçevesinde yapılacak yatırım projelerini üstlenen tam mükellef firmaların yapacakları hizmet ve faaliyetleri,</w:t>
                  </w:r>
                </w:p>
                <w:p w14:paraId="163A9D7D" w14:textId="77777777" w:rsidR="00C516FB" w:rsidRDefault="00C516FB">
                  <w:pPr>
                    <w:spacing w:after="0" w:line="240" w:lineRule="auto"/>
                    <w:ind w:firstLine="567"/>
                    <w:jc w:val="both"/>
                  </w:pPr>
                  <w:r>
                    <w:t>e) Kamu kurum ve kuruluşları tarafından uluslararası ihaleye çıkarılmış yurt içi veya yurt dışı taşıma işlerini yüklenen tam mükellef firmaların bu faaliyetleri,</w:t>
                  </w:r>
                </w:p>
                <w:p w14:paraId="61B87ACE" w14:textId="77777777" w:rsidR="00C516FB" w:rsidRDefault="00C516FB">
                  <w:pPr>
                    <w:spacing w:after="0" w:line="240" w:lineRule="auto"/>
                    <w:ind w:firstLine="567"/>
                    <w:jc w:val="both"/>
                  </w:pPr>
                  <w:r>
                    <w:t>f) Uluslararası yük ve yolcu taşımacılığından döviz olarak kazanılan bedellerinin yurda getirilmesi kaydıyla kara, deniz veya hava ulaştırma hizmet ve faaliyetleri,</w:t>
                  </w:r>
                </w:p>
                <w:p w14:paraId="7D4C2C17" w14:textId="77777777" w:rsidR="00C516FB" w:rsidRDefault="00C516FB">
                  <w:pPr>
                    <w:spacing w:after="0" w:line="240" w:lineRule="auto"/>
                    <w:ind w:firstLine="567"/>
                    <w:jc w:val="both"/>
                  </w:pPr>
                  <w:r>
                    <w:lastRenderedPageBreak/>
                    <w:t>g) Yurt dışına yönelik olarak gerçekleştirilecek müteahhitlik, müşavirlik, yazılım ve mühendislik hizmetleri,</w:t>
                  </w:r>
                </w:p>
                <w:p w14:paraId="6E4466D6" w14:textId="77777777" w:rsidR="00C516FB" w:rsidRDefault="00C516FB">
                  <w:pPr>
                    <w:spacing w:after="0" w:line="240" w:lineRule="auto"/>
                    <w:ind w:firstLine="567"/>
                    <w:jc w:val="both"/>
                  </w:pPr>
                  <w:proofErr w:type="gramStart"/>
                  <w:r>
                    <w:t>ğ</w:t>
                  </w:r>
                  <w:proofErr w:type="gramEnd"/>
                  <w:r>
                    <w:t>) Yabancı uyruklulara (diplomatik temsilcilikler ve mensupları dahil), turistlere veya yurt dışında çalışan Türk vatandaşlarına ülkemizde bulundukları sürede, döviz karşılığı verilecek sağlık hizmetleri,</w:t>
                  </w:r>
                </w:p>
                <w:p w14:paraId="512A22F1" w14:textId="77777777" w:rsidR="00C516FB" w:rsidRDefault="00C516FB">
                  <w:pPr>
                    <w:spacing w:after="0" w:line="240" w:lineRule="auto"/>
                    <w:ind w:firstLine="567"/>
                    <w:jc w:val="both"/>
                  </w:pPr>
                  <w:r>
                    <w:t>h) Turizm müesseseleri ile seyahat acentelerinin yurt içindeki ve yurt dışındaki turizm faaliyetleri sırasında yaptıkları döviz karşılığı hizmet satışları,</w:t>
                  </w:r>
                </w:p>
                <w:p w14:paraId="588B537D" w14:textId="77777777" w:rsidR="00C516FB" w:rsidRDefault="00C516FB">
                  <w:pPr>
                    <w:spacing w:after="0" w:line="240" w:lineRule="auto"/>
                    <w:ind w:firstLine="567"/>
                    <w:jc w:val="both"/>
                  </w:pPr>
                  <w:proofErr w:type="gramStart"/>
                  <w:r>
                    <w:t>ı</w:t>
                  </w:r>
                  <w:proofErr w:type="gramEnd"/>
                  <w:r>
                    <w:t>) Bedelleri döviz olarak alınmak kaydıyla yurt dışında yerleşik firmalar adına gerçekleştirilen bakım ve onarım hizmetiyle, dış sefere çıkan Türk ve yabancı bayraklı gemi, uçak veya tırların bakımı ve onarımı, yenileme ve dönüşüm ile bakım, onarım, yenileme ve dönüşüm kapsamında gerçekleştirilen mal (yakıt ve madeni yağlar hariç) ve hizmet satışları,</w:t>
                  </w:r>
                </w:p>
                <w:p w14:paraId="740EB760" w14:textId="77777777" w:rsidR="00C516FB" w:rsidRDefault="00C516FB">
                  <w:pPr>
                    <w:spacing w:after="0" w:line="240" w:lineRule="auto"/>
                    <w:ind w:firstLine="567"/>
                    <w:jc w:val="both"/>
                  </w:pPr>
                  <w:r>
                    <w:t>i) Tam mükellef firmalarca, ihraç ürünlerimizin pazarlanması amacıyla yurt dışında mağaza açılması veya işletilmesi,</w:t>
                  </w:r>
                </w:p>
                <w:p w14:paraId="739DDD53" w14:textId="77777777" w:rsidR="00C516FB" w:rsidRDefault="00C516FB">
                  <w:pPr>
                    <w:spacing w:after="0" w:line="240" w:lineRule="auto"/>
                    <w:ind w:firstLine="567"/>
                    <w:jc w:val="both"/>
                  </w:pPr>
                  <w:r>
                    <w:t xml:space="preserve">j) Kamu kurum ve kuruluşlarınca uluslararası ihaleye çıkarılan maden havzalarından </w:t>
                  </w:r>
                  <w:proofErr w:type="spellStart"/>
                  <w:r>
                    <w:t>rödövans</w:t>
                  </w:r>
                  <w:proofErr w:type="spellEnd"/>
                  <w:r>
                    <w:t xml:space="preserve"> karşılığında maden çıkarımı ve işletmesiyle ilgili üretim faaliyetleri,</w:t>
                  </w:r>
                </w:p>
                <w:p w14:paraId="0A40B84F" w14:textId="77777777" w:rsidR="00C516FB" w:rsidRDefault="00C516FB">
                  <w:pPr>
                    <w:spacing w:after="0" w:line="240" w:lineRule="auto"/>
                    <w:ind w:firstLine="567"/>
                    <w:jc w:val="both"/>
                  </w:pPr>
                  <w:r>
                    <w:t>k) Yurt içinde yerleşik haber ajanslarınca, yurt dışındaki yayın organlarına görüntülü veya görüntüsüz haber satışları,</w:t>
                  </w:r>
                </w:p>
                <w:p w14:paraId="6FEB6B9D" w14:textId="77777777" w:rsidR="00C516FB" w:rsidRDefault="00C516FB">
                  <w:pPr>
                    <w:spacing w:after="0" w:line="240" w:lineRule="auto"/>
                    <w:ind w:firstLine="567"/>
                    <w:jc w:val="both"/>
                  </w:pPr>
                  <w:r>
                    <w:t>l) Kamu kurum ve kuruluşlarınca uluslararası ihaleye çıkarılan ve Bakanlıkça belirlenen yatırım malları, sınai mamuller ve yazılım hizmetlerine yönelik ihaleleri kazanan tam mükellef imalatçı firmaların üreterek yapacakları satış ve teslimleri,</w:t>
                  </w:r>
                </w:p>
                <w:p w14:paraId="358C59BA" w14:textId="77777777" w:rsidR="00C516FB" w:rsidRDefault="00C516FB">
                  <w:pPr>
                    <w:spacing w:after="0" w:line="240" w:lineRule="auto"/>
                    <w:ind w:firstLine="567"/>
                    <w:jc w:val="both"/>
                  </w:pPr>
                  <w:r>
                    <w:t>m) İkili veya çok taraflı uluslararası anlaşma hükümlerine göre yurt içinde bulunan yabancı kuruluşların yurt dışından getirme imkanına sahip bulundukları sınai mamulleri teslim eden tam mükellef imalatçı firmalar ile uluslararası kuruluşlar, yabancı ülke temsilcilikleri ve kuruluşlarına ait tesislerin yapımını ve onarımını üstlenen tam mükellef müteahhit firmaların faaliyet ve teslimleri,</w:t>
                  </w:r>
                </w:p>
                <w:p w14:paraId="645AF96D" w14:textId="77777777" w:rsidR="00C516FB" w:rsidRDefault="00C516FB">
                  <w:pPr>
                    <w:spacing w:after="0" w:line="240" w:lineRule="auto"/>
                    <w:ind w:firstLine="567"/>
                    <w:jc w:val="both"/>
                  </w:pPr>
                  <w:r>
                    <w:t>n) İkili veya çok taraflı uluslararası anlaşmalar kapsamında Türkiye’de gerçekleştirilen projeleri üstlenen kurum, kuruluş veya şirketler (bunlar tarafından yurt içinde projenin yürütülmesi amacıyla kurulan veya ortaklık gerçekleştirilen şirketler dahil) tarafından proje kapsamında verilen yapım ve teslim işlerini yüklenen firmaların (alt yükleniciler hariç);</w:t>
                  </w:r>
                </w:p>
                <w:p w14:paraId="111FC808" w14:textId="77777777" w:rsidR="00C516FB" w:rsidRDefault="00C516FB">
                  <w:pPr>
                    <w:spacing w:after="0" w:line="240" w:lineRule="auto"/>
                    <w:ind w:firstLine="567"/>
                    <w:jc w:val="both"/>
                  </w:pPr>
                  <w:r>
                    <w:t>i) Tam mükellef olması halinde, bunların yapacakları teslim ve hizmetleri ile tam mükellef imalatçı firmaların bu firmalara üreterek yapacakları satış ve teslimleri,</w:t>
                  </w:r>
                </w:p>
                <w:p w14:paraId="0B4990EF" w14:textId="77777777" w:rsidR="00C516FB" w:rsidRDefault="00C516FB">
                  <w:pPr>
                    <w:spacing w:after="0" w:line="240" w:lineRule="auto"/>
                    <w:ind w:firstLine="567"/>
                    <w:jc w:val="both"/>
                  </w:pPr>
                  <w:r>
                    <w:t>ii) Tam ve dar mükellef firmaların ortaklığı şeklinde olması halinde, tam mükellef firmanın ortaklığı oranında gerçekleştireceği teslim ve hizmetleri ile tam mükellef imalatçı firmaların bu firmalara üreterek yapacakları satış ve teslimleri,</w:t>
                  </w:r>
                </w:p>
                <w:p w14:paraId="2049D2E1" w14:textId="77777777" w:rsidR="00C516FB" w:rsidRDefault="00C516FB">
                  <w:pPr>
                    <w:spacing w:after="0" w:line="240" w:lineRule="auto"/>
                    <w:ind w:firstLine="567"/>
                    <w:jc w:val="both"/>
                  </w:pPr>
                  <w:r>
                    <w:t xml:space="preserve">o) Kamu özel </w:t>
                  </w:r>
                  <w:proofErr w:type="gramStart"/>
                  <w:r>
                    <w:t>işbirliği</w:t>
                  </w:r>
                  <w:proofErr w:type="gramEnd"/>
                  <w:r>
                    <w:t xml:space="preserve"> kapsamında tesis yapımı ve yenilenmesi işlerini üstlenen tam mükellef firmaların yapacakları hizmet ve faaliyetleri,</w:t>
                  </w:r>
                </w:p>
                <w:p w14:paraId="4B2BC21A" w14:textId="77777777" w:rsidR="00C516FB" w:rsidRDefault="00C516FB">
                  <w:pPr>
                    <w:spacing w:after="0" w:line="240" w:lineRule="auto"/>
                    <w:ind w:firstLine="567"/>
                    <w:jc w:val="both"/>
                  </w:pPr>
                  <w:proofErr w:type="gramStart"/>
                  <w:r>
                    <w:t>ifade</w:t>
                  </w:r>
                  <w:proofErr w:type="gramEnd"/>
                  <w:r>
                    <w:t xml:space="preserve"> eder.</w:t>
                  </w:r>
                </w:p>
                <w:p w14:paraId="68C23A68" w14:textId="77777777" w:rsidR="00C516FB" w:rsidRDefault="00C516FB">
                  <w:pPr>
                    <w:spacing w:after="0" w:line="240" w:lineRule="auto"/>
                    <w:ind w:firstLine="567"/>
                    <w:jc w:val="both"/>
                  </w:pPr>
                  <w:r>
                    <w:t xml:space="preserve">(4) Bu maddede belirtilen ihracat sayılan satış ve teslimler ile döviz kazandırıcı hizmet ve faaliyetlerden, 488 sayılı Damga Vergisi Kanununun ek </w:t>
                  </w:r>
                  <w:proofErr w:type="gramStart"/>
                  <w:r>
                    <w:t xml:space="preserve">2 </w:t>
                  </w:r>
                  <w:proofErr w:type="spellStart"/>
                  <w:r>
                    <w:t>nci</w:t>
                  </w:r>
                  <w:proofErr w:type="spellEnd"/>
                  <w:proofErr w:type="gramEnd"/>
                  <w:r>
                    <w:t xml:space="preserve"> maddesi ve 492 sayılı Harçlar Kanununun ek 1 inci maddesine istinaden yayımlanan İhracat ve Diğer Döviz Kazandırıcı Faaliyetlerde Damga Vergisi ve Harç İstisnası Uygulama Genel Tebliğinde yer almayanları, damga vergisi ve harç istisnasından yararlandırılmaz.</w:t>
                  </w:r>
                </w:p>
                <w:p w14:paraId="7E47953F" w14:textId="77777777" w:rsidR="00C516FB" w:rsidRDefault="00C516FB">
                  <w:pPr>
                    <w:spacing w:after="0" w:line="240" w:lineRule="auto"/>
                    <w:ind w:firstLine="567"/>
                    <w:jc w:val="both"/>
                  </w:pPr>
                  <w:r>
                    <w:t>(5) Belge sahibi firmaların belge konusu işe ilişkin mal, malzeme veya hizmet temin ettiği kişi ve kurumlarla yapacağı işlemler ile bu işlemler nedeniyle düzenlenen kâğıtlara damga vergisi ve harç istisnası uygulanması için, her iki işlem tarafının da o işle ilgili olarak düzenlenmiş belgeye sahip olması şarttır.</w:t>
                  </w:r>
                </w:p>
                <w:p w14:paraId="1B35A08E" w14:textId="77777777" w:rsidR="00C516FB" w:rsidRDefault="00C516FB">
                  <w:pPr>
                    <w:spacing w:after="0" w:line="240" w:lineRule="auto"/>
                    <w:ind w:firstLine="567"/>
                    <w:jc w:val="center"/>
                  </w:pPr>
                  <w:r>
                    <w:rPr>
                      <w:b/>
                      <w:bCs/>
                    </w:rPr>
                    <w:t>ÜÇÜNCÜ BÖLÜM</w:t>
                  </w:r>
                </w:p>
                <w:p w14:paraId="735D1511" w14:textId="77777777" w:rsidR="00C516FB" w:rsidRDefault="00C516FB">
                  <w:pPr>
                    <w:spacing w:after="0" w:line="240" w:lineRule="auto"/>
                    <w:ind w:firstLine="567"/>
                    <w:jc w:val="center"/>
                  </w:pPr>
                  <w:r>
                    <w:rPr>
                      <w:b/>
                      <w:bCs/>
                    </w:rPr>
                    <w:t>Vergi Resim Harç İstisnası Belgesi</w:t>
                  </w:r>
                </w:p>
                <w:p w14:paraId="54FE10D4" w14:textId="77777777" w:rsidR="00C516FB" w:rsidRDefault="00C516FB">
                  <w:pPr>
                    <w:spacing w:after="0" w:line="240" w:lineRule="auto"/>
                    <w:ind w:firstLine="567"/>
                    <w:jc w:val="both"/>
                  </w:pPr>
                  <w:r>
                    <w:rPr>
                      <w:b/>
                      <w:bCs/>
                    </w:rPr>
                    <w:t>Müracaatların değerlendirilmesi ve belge düzenlenmesi</w:t>
                  </w:r>
                </w:p>
                <w:p w14:paraId="31D88556" w14:textId="77777777" w:rsidR="00C516FB" w:rsidRDefault="00C516FB">
                  <w:pPr>
                    <w:spacing w:after="0" w:line="240" w:lineRule="auto"/>
                    <w:ind w:firstLine="567"/>
                    <w:jc w:val="both"/>
                  </w:pPr>
                  <w:r>
                    <w:rPr>
                      <w:b/>
                      <w:bCs/>
                    </w:rPr>
                    <w:t>MADDE 7 – (</w:t>
                  </w:r>
                  <w:proofErr w:type="gramStart"/>
                  <w:r>
                    <w:rPr>
                      <w:b/>
                      <w:bCs/>
                    </w:rPr>
                    <w:t>Değişik:RG</w:t>
                  </w:r>
                  <w:proofErr w:type="gramEnd"/>
                  <w:r>
                    <w:rPr>
                      <w:b/>
                      <w:bCs/>
                    </w:rPr>
                    <w:t>-26/12/2020-31346)</w:t>
                  </w:r>
                </w:p>
                <w:p w14:paraId="5A7FF26E" w14:textId="77777777" w:rsidR="00C516FB" w:rsidRDefault="00C516FB">
                  <w:pPr>
                    <w:spacing w:after="0" w:line="240" w:lineRule="auto"/>
                    <w:ind w:firstLine="567"/>
                    <w:jc w:val="both"/>
                  </w:pPr>
                  <w:r>
                    <w:t xml:space="preserve">(1) Elektronik ortamda tanımlanan firmaların vergi resim harç istisnası belgesi almak üzere, Ek-1’de belirtilen bilgi ve belgelerle birlikte elektronik ortamda Bakanlığa müracaat etmeleri </w:t>
                  </w:r>
                  <w:r>
                    <w:lastRenderedPageBreak/>
                    <w:t>gerekir. Firmalar tarafından ibraz edilen bilgi ve belgeler, aksi sabit oluncaya kadar doğru olarak kabul edilir. Bakanlıkça, Ek-1’de belirtilen bilgi ve belgelerin incelenmesi sonucunda vergi resim harç istisnası belgesi düzenlenebilir.</w:t>
                  </w:r>
                </w:p>
                <w:p w14:paraId="79845D05" w14:textId="77777777" w:rsidR="00C516FB" w:rsidRDefault="00C516FB">
                  <w:pPr>
                    <w:spacing w:after="0" w:line="240" w:lineRule="auto"/>
                    <w:ind w:firstLine="567"/>
                    <w:jc w:val="both"/>
                  </w:pPr>
                  <w:r>
                    <w:t>(2) Vergi resim harç istisnası belgeleri ithal hakkı içermediğinden, ithalata mesnet teşkil etmez.</w:t>
                  </w:r>
                </w:p>
                <w:p w14:paraId="65F17AB5" w14:textId="77777777" w:rsidR="00C516FB" w:rsidRDefault="00C516FB">
                  <w:pPr>
                    <w:spacing w:after="0" w:line="240" w:lineRule="auto"/>
                    <w:ind w:firstLine="567"/>
                    <w:jc w:val="both"/>
                  </w:pPr>
                  <w:r>
                    <w:t>(3) Belge düzenlenmesi durumunda, düzenlenen belgeye ilişkin bilgilere, belge hakkında işlem yapacak kurum ve kuruluşlarca elektronik ortamda erişilebilir.</w:t>
                  </w:r>
                </w:p>
                <w:p w14:paraId="7BFD4F30" w14:textId="77777777" w:rsidR="00C516FB" w:rsidRDefault="00C516FB">
                  <w:pPr>
                    <w:spacing w:after="0" w:line="240" w:lineRule="auto"/>
                    <w:ind w:firstLine="567"/>
                    <w:jc w:val="both"/>
                  </w:pPr>
                  <w:r>
                    <w:rPr>
                      <w:b/>
                      <w:bCs/>
                    </w:rPr>
                    <w:t>Belge süresi ve ek süreler</w:t>
                  </w:r>
                </w:p>
                <w:p w14:paraId="3FD3D1AF" w14:textId="77777777" w:rsidR="00C516FB" w:rsidRDefault="00C516FB">
                  <w:pPr>
                    <w:spacing w:after="0" w:line="240" w:lineRule="auto"/>
                    <w:ind w:firstLine="567"/>
                    <w:jc w:val="both"/>
                  </w:pPr>
                  <w:r>
                    <w:rPr>
                      <w:b/>
                      <w:bCs/>
                    </w:rPr>
                    <w:t xml:space="preserve">MADDE 8 – </w:t>
                  </w:r>
                  <w:r>
                    <w:t xml:space="preserve">(1) </w:t>
                  </w:r>
                  <w:r>
                    <w:rPr>
                      <w:b/>
                      <w:bCs/>
                    </w:rPr>
                    <w:t>(</w:t>
                  </w:r>
                  <w:proofErr w:type="gramStart"/>
                  <w:r>
                    <w:rPr>
                      <w:b/>
                      <w:bCs/>
                    </w:rPr>
                    <w:t>Değişik:RG</w:t>
                  </w:r>
                  <w:proofErr w:type="gramEnd"/>
                  <w:r>
                    <w:rPr>
                      <w:b/>
                      <w:bCs/>
                    </w:rPr>
                    <w:t>-31/12/2018-30642- 4.Mükerrer)</w:t>
                  </w:r>
                  <w:r>
                    <w:t xml:space="preserve"> Vergi resim harç istisnası belgelerinin süreleri azami 24 (</w:t>
                  </w:r>
                  <w:proofErr w:type="spellStart"/>
                  <w:r>
                    <w:t>yirmidört</w:t>
                  </w:r>
                  <w:proofErr w:type="spellEnd"/>
                  <w:r>
                    <w:t xml:space="preserve">) aydır. Ancak, bu Tebliğin </w:t>
                  </w:r>
                  <w:proofErr w:type="gramStart"/>
                  <w:r>
                    <w:t xml:space="preserve">6 </w:t>
                  </w:r>
                  <w:proofErr w:type="spellStart"/>
                  <w:r>
                    <w:t>ncı</w:t>
                  </w:r>
                  <w:proofErr w:type="spellEnd"/>
                  <w:proofErr w:type="gramEnd"/>
                  <w:r>
                    <w:t xml:space="preserve"> maddesinin üçüncü fıkrasının (a), (b), (e), (g), (i), (j), (l), (m) ve (n) bentleri kapsamındaki belgelerin süresi proje süresi kadar, Türk Eximbank tarafından proje bazında kullandırılan orta ve uzun vadeli kredilere ilişkin belgelerde ise belge süresi vade süresine paralel olarak tespit edilebilir. Bu Tebliğin </w:t>
                  </w:r>
                  <w:proofErr w:type="gramStart"/>
                  <w:r>
                    <w:t xml:space="preserve">6 </w:t>
                  </w:r>
                  <w:proofErr w:type="spellStart"/>
                  <w:r>
                    <w:t>ncı</w:t>
                  </w:r>
                  <w:proofErr w:type="spellEnd"/>
                  <w:proofErr w:type="gramEnd"/>
                  <w:r>
                    <w:t xml:space="preserve"> maddesinin üçüncü fıkrasının (b) bendine istinaden düzenlenen belgelerde garanti süresi proje süresine dahildir. Ayrıca, bu Tebliğin </w:t>
                  </w:r>
                  <w:proofErr w:type="gramStart"/>
                  <w:r>
                    <w:t xml:space="preserve">6 </w:t>
                  </w:r>
                  <w:proofErr w:type="spellStart"/>
                  <w:r>
                    <w:t>ncı</w:t>
                  </w:r>
                  <w:proofErr w:type="spellEnd"/>
                  <w:proofErr w:type="gramEnd"/>
                  <w:r>
                    <w:t xml:space="preserve"> maddesinin üçüncü fıkrasının (d) ve (o) bentleri çerçevesinde düzenlenen belgelerin süresi yatırım projesi süresi kadardır.</w:t>
                  </w:r>
                </w:p>
                <w:p w14:paraId="3C1FFA1F" w14:textId="77777777" w:rsidR="00C516FB" w:rsidRDefault="00C516FB">
                  <w:pPr>
                    <w:spacing w:after="0" w:line="240" w:lineRule="auto"/>
                    <w:ind w:firstLine="567"/>
                    <w:jc w:val="both"/>
                  </w:pPr>
                  <w:r>
                    <w:t xml:space="preserve">(2) </w:t>
                  </w:r>
                  <w:r>
                    <w:rPr>
                      <w:b/>
                      <w:bCs/>
                    </w:rPr>
                    <w:t xml:space="preserve">Danıştay Dokuzuncu Dairesinin 24/12/2024 tarihli ve E.:2022/3138; K.:2024/8026 sayılı kararı ile iptal cümle; </w:t>
                  </w:r>
                  <w:r>
                    <w:rPr>
                      <w:i/>
                      <w:iCs/>
                    </w:rPr>
                    <w:t>Süre başlangıcı, vergi resim harç istisnası belgesinin tarihidir.</w:t>
                  </w:r>
                  <w:r>
                    <w:rPr>
                      <w:b/>
                      <w:bCs/>
                    </w:rPr>
                    <w:t>)</w:t>
                  </w:r>
                  <w:r>
                    <w:t xml:space="preserve"> Ayrıca, belge kapsamında ilk istisnanın uygulandığı tarihe kadar azami 3 (üç) ay olmak üzere vergi resim harç istisnası belgesi süresi uzatılabilir.</w:t>
                  </w:r>
                </w:p>
                <w:p w14:paraId="31CB3F0B" w14:textId="77777777" w:rsidR="00C516FB" w:rsidRDefault="00C516FB">
                  <w:pPr>
                    <w:spacing w:after="0" w:line="240" w:lineRule="auto"/>
                    <w:ind w:firstLine="567"/>
                    <w:jc w:val="both"/>
                  </w:pPr>
                  <w:r>
                    <w:t xml:space="preserve">(3) Bu Tebliğin </w:t>
                  </w:r>
                  <w:proofErr w:type="gramStart"/>
                  <w:r>
                    <w:t xml:space="preserve">6 </w:t>
                  </w:r>
                  <w:proofErr w:type="spellStart"/>
                  <w:r>
                    <w:t>ncı</w:t>
                  </w:r>
                  <w:proofErr w:type="spellEnd"/>
                  <w:proofErr w:type="gramEnd"/>
                  <w:r>
                    <w:t xml:space="preserve"> maddesinin üçüncü fıkrasının (a), (b), (d), (e), (g), (j), (l), (m), (n) ve (o) bentleri kapsamındaki belgelere ihale makamının, 6 </w:t>
                  </w:r>
                  <w:proofErr w:type="spellStart"/>
                  <w:r>
                    <w:t>ncı</w:t>
                  </w:r>
                  <w:proofErr w:type="spellEnd"/>
                  <w:r>
                    <w:t xml:space="preserve"> maddesinin üçüncü fıkrasının (i) bendi kapsamındaki belgelere ilişkin projelere ise Türk Eximbank’ın uygun görüşü alınarak belge konusu iş tamamlanıncaya kadar ek süre verilebilir. Ayrıca bu Tebliğin 6 </w:t>
                  </w:r>
                  <w:proofErr w:type="spellStart"/>
                  <w:r>
                    <w:t>ncı</w:t>
                  </w:r>
                  <w:proofErr w:type="spellEnd"/>
                  <w:r>
                    <w:t xml:space="preserve"> maddesinin üçüncü fıkrasının (c) ve (ç) bendi kapsamındaki belgelere, gerekli bilgi ve belgelerle Bakanlığa </w:t>
                  </w:r>
                  <w:r>
                    <w:rPr>
                      <w:b/>
                      <w:bCs/>
                    </w:rPr>
                    <w:t xml:space="preserve">(Ek </w:t>
                  </w:r>
                  <w:proofErr w:type="gramStart"/>
                  <w:r>
                    <w:rPr>
                      <w:b/>
                      <w:bCs/>
                    </w:rPr>
                    <w:t>ibare:RG</w:t>
                  </w:r>
                  <w:proofErr w:type="gramEnd"/>
                  <w:r>
                    <w:rPr>
                      <w:b/>
                      <w:bCs/>
                    </w:rPr>
                    <w:t>-31/12/2019-30995 4. Mükerrer)</w:t>
                  </w:r>
                  <w:r>
                    <w:rPr>
                      <w:b/>
                      <w:bCs/>
                      <w:vertAlign w:val="superscript"/>
                    </w:rPr>
                    <w:t xml:space="preserve">(1) </w:t>
                  </w:r>
                  <w:r w:rsidRPr="00C516FB">
                    <w:t>elektronik ortamda</w:t>
                  </w:r>
                  <w:r>
                    <w:t xml:space="preserve"> müracaat edilmesi halinde, belge süresinin bitimini müteakip belge konusu iş tamamlanıncaya kadar ek süre verilebilir.</w:t>
                  </w:r>
                </w:p>
                <w:p w14:paraId="5D3E6349" w14:textId="77777777" w:rsidR="00C516FB" w:rsidRDefault="00C516FB">
                  <w:pPr>
                    <w:spacing w:after="0" w:line="240" w:lineRule="auto"/>
                    <w:ind w:firstLine="567"/>
                    <w:jc w:val="both"/>
                  </w:pPr>
                  <w:r>
                    <w:t xml:space="preserve">(4) Gerekli bilgi ve belgelerle Bakanlığa </w:t>
                  </w:r>
                  <w:r>
                    <w:rPr>
                      <w:b/>
                      <w:bCs/>
                    </w:rPr>
                    <w:t xml:space="preserve">(Ek </w:t>
                  </w:r>
                  <w:proofErr w:type="gramStart"/>
                  <w:r>
                    <w:rPr>
                      <w:b/>
                      <w:bCs/>
                    </w:rPr>
                    <w:t>ibare:RG</w:t>
                  </w:r>
                  <w:proofErr w:type="gramEnd"/>
                  <w:r>
                    <w:rPr>
                      <w:b/>
                      <w:bCs/>
                    </w:rPr>
                    <w:t>-31/12/2019-30995 4. Mükerrer)</w:t>
                  </w:r>
                  <w:r>
                    <w:rPr>
                      <w:b/>
                      <w:bCs/>
                      <w:vertAlign w:val="superscript"/>
                    </w:rPr>
                    <w:t xml:space="preserve">(1) </w:t>
                  </w:r>
                  <w:r>
                    <w:t> </w:t>
                  </w:r>
                  <w:r w:rsidRPr="00C516FB">
                    <w:t>elektronik ortamda</w:t>
                  </w:r>
                  <w:r>
                    <w:t xml:space="preserve"> müracaat edilmesi halinde, belge süresinin bitimini müteakip belge konusu işe ait hukuki ve mali işlemler sonuçlanıncaya kadar belge süresinin uzatılması kaydıyla, istisna uygulamasına devam edilir. Ancak, bu durum kredi vadesinin uzatılması anlamına gelmez. Nakdi kredilerde kredi süresi, bu süre ile paralel olarak uzatılmaz ve kredi tasfiye edilememiş ise süreyi aşan zaman diliminde istisna uygulanmaz.</w:t>
                  </w:r>
                </w:p>
                <w:p w14:paraId="3D73BCA3" w14:textId="77777777" w:rsidR="00C516FB" w:rsidRDefault="00C516FB">
                  <w:pPr>
                    <w:spacing w:after="0" w:line="240" w:lineRule="auto"/>
                    <w:ind w:firstLine="567"/>
                    <w:jc w:val="both"/>
                  </w:pPr>
                  <w:r>
                    <w:t xml:space="preserve">(5) Firmaların, bu madde kapsamındaki ek sürelerden yararlanabilmesi için belge süresi sonundan itibaren 3 (üç) ay içerisinde Bakanlığa </w:t>
                  </w:r>
                  <w:r>
                    <w:rPr>
                      <w:b/>
                      <w:bCs/>
                    </w:rPr>
                    <w:t xml:space="preserve">(Ek </w:t>
                  </w:r>
                  <w:proofErr w:type="gramStart"/>
                  <w:r>
                    <w:rPr>
                      <w:b/>
                      <w:bCs/>
                    </w:rPr>
                    <w:t>ibare:RG</w:t>
                  </w:r>
                  <w:proofErr w:type="gramEnd"/>
                  <w:r>
                    <w:rPr>
                      <w:b/>
                      <w:bCs/>
                    </w:rPr>
                    <w:t>-31/12/2019-30995 4. Mükerrer)</w:t>
                  </w:r>
                  <w:r>
                    <w:rPr>
                      <w:b/>
                      <w:bCs/>
                      <w:vertAlign w:val="superscript"/>
                    </w:rPr>
                    <w:t>(1)</w:t>
                  </w:r>
                  <w:r>
                    <w:t xml:space="preserve"> </w:t>
                  </w:r>
                  <w:r w:rsidRPr="00C516FB">
                    <w:t>elektronik ortamda</w:t>
                  </w:r>
                  <w:r>
                    <w:t xml:space="preserve"> müracaat etmeleri gerekmekte olup, belirtilen süre dışında yapılan müracaatlar değerlendirilmez.</w:t>
                  </w:r>
                </w:p>
                <w:p w14:paraId="1C18A03E" w14:textId="77777777" w:rsidR="00C516FB" w:rsidRDefault="00C516FB">
                  <w:pPr>
                    <w:spacing w:after="0" w:line="240" w:lineRule="auto"/>
                    <w:ind w:firstLine="567"/>
                    <w:jc w:val="both"/>
                  </w:pPr>
                  <w:r>
                    <w:t>(6) Belge süresi bitiminden sonra yapılan süre uzatımları belge bitim tarihinden itibaren hüküm ifade eder.</w:t>
                  </w:r>
                </w:p>
                <w:p w14:paraId="77C83AFE" w14:textId="77777777" w:rsidR="00C516FB" w:rsidRDefault="00C516FB">
                  <w:pPr>
                    <w:spacing w:after="0" w:line="240" w:lineRule="auto"/>
                    <w:ind w:firstLine="567"/>
                    <w:jc w:val="both"/>
                  </w:pPr>
                  <w:r>
                    <w:rPr>
                      <w:b/>
                      <w:bCs/>
                    </w:rPr>
                    <w:t>Belgenin revizesi</w:t>
                  </w:r>
                </w:p>
                <w:p w14:paraId="578C259F" w14:textId="77777777" w:rsidR="00C516FB" w:rsidRDefault="00C516FB">
                  <w:pPr>
                    <w:spacing w:after="0" w:line="240" w:lineRule="auto"/>
                    <w:ind w:firstLine="567"/>
                    <w:jc w:val="both"/>
                  </w:pPr>
                  <w:r>
                    <w:rPr>
                      <w:b/>
                      <w:bCs/>
                    </w:rPr>
                    <w:t>MADDE 9 –</w:t>
                  </w:r>
                  <w:r>
                    <w:t xml:space="preserve"> (1) </w:t>
                  </w:r>
                  <w:r>
                    <w:rPr>
                      <w:b/>
                      <w:bCs/>
                    </w:rPr>
                    <w:t>(</w:t>
                  </w:r>
                  <w:proofErr w:type="gramStart"/>
                  <w:r>
                    <w:rPr>
                      <w:b/>
                      <w:bCs/>
                    </w:rPr>
                    <w:t>Değişik:RG</w:t>
                  </w:r>
                  <w:proofErr w:type="gramEnd"/>
                  <w:r>
                    <w:rPr>
                      <w:b/>
                      <w:bCs/>
                    </w:rPr>
                    <w:t>-31/12/2019-30995 4. Mükerrer)</w:t>
                  </w:r>
                  <w:r>
                    <w:rPr>
                      <w:b/>
                      <w:bCs/>
                      <w:vertAlign w:val="superscript"/>
                    </w:rPr>
                    <w:t xml:space="preserve">(1) </w:t>
                  </w:r>
                  <w:r>
                    <w:t>Vergi resim harç istisnası belgeleri, ilgili firmanın elektronik ortamda müracaatına istinaden belge ihracat taahhüdü kapatılıncaya kadar Bakanlıkça revize edilebilir. Bakanlıkça yapılacak değerlendirme neticesinde, uygun görülen revize talepleri belgenin elektronik ortamdaki kayıtlarına işlenir.</w:t>
                  </w:r>
                </w:p>
                <w:p w14:paraId="368C2EA3" w14:textId="77777777" w:rsidR="00C516FB" w:rsidRDefault="00C516FB">
                  <w:pPr>
                    <w:spacing w:after="0" w:line="240" w:lineRule="auto"/>
                    <w:ind w:firstLine="567"/>
                    <w:jc w:val="both"/>
                  </w:pPr>
                  <w:r>
                    <w:rPr>
                      <w:b/>
                      <w:bCs/>
                    </w:rPr>
                    <w:t>İhracat taahhüdünün kapatılması</w:t>
                  </w:r>
                </w:p>
                <w:p w14:paraId="3AE5EFF1" w14:textId="77777777" w:rsidR="00C516FB" w:rsidRDefault="00C516FB">
                  <w:pPr>
                    <w:spacing w:after="0" w:line="240" w:lineRule="auto"/>
                    <w:ind w:firstLine="567"/>
                    <w:jc w:val="both"/>
                  </w:pPr>
                  <w:r>
                    <w:rPr>
                      <w:b/>
                      <w:bCs/>
                    </w:rPr>
                    <w:t>MADDE 10 –</w:t>
                  </w:r>
                  <w:r>
                    <w:t xml:space="preserve"> (1) </w:t>
                  </w:r>
                  <w:r>
                    <w:rPr>
                      <w:b/>
                      <w:bCs/>
                    </w:rPr>
                    <w:t>(</w:t>
                  </w:r>
                  <w:proofErr w:type="gramStart"/>
                  <w:r>
                    <w:rPr>
                      <w:b/>
                      <w:bCs/>
                    </w:rPr>
                    <w:t>Değişik:RG</w:t>
                  </w:r>
                  <w:proofErr w:type="gramEnd"/>
                  <w:r>
                    <w:rPr>
                      <w:b/>
                      <w:bCs/>
                    </w:rPr>
                    <w:t xml:space="preserve">-9/7/2025-32951) </w:t>
                  </w:r>
                  <w:r>
                    <w:rPr>
                      <w:color w:val="000000"/>
                    </w:rPr>
                    <w:t xml:space="preserve">Vergi resim harç istisnası belgelerine ilişkin ihracat taahhütleri; belge süresi sonundan itibaren 3 (üç) ay içerisinde gerekli bilgi ve belgelerle elektronik ortamda müracaat edilmesi kaydıyla, Bakanlığın uygun görüşüne istinaden Türkiye Cumhuriyet Merkez Bankasınca belirlenen usuller çerçevesinde, anılan Bankanın ilgili şubesi tarafından elektronik ortamda kapatılır. Kapatma işlemi firmaya ve ilgili vergi dairesine bildirilir. Ayrıca belgenin kapatıldığı bilgisi Bakanlığa, elektronik ortamda gönderilir. Vergi resim harç istisnası belgelerinin ihracat taahhütlerinin kapatılmasına ilişkin müracaatın süresi içerisinde </w:t>
                  </w:r>
                  <w:r>
                    <w:rPr>
                      <w:color w:val="000000"/>
                    </w:rPr>
                    <w:lastRenderedPageBreak/>
                    <w:t>yerine getirilmesini </w:t>
                  </w:r>
                  <w:r>
                    <w:rPr>
                      <w:rStyle w:val="spelle"/>
                    </w:rPr>
                    <w:t>teminen</w:t>
                  </w:r>
                  <w:r>
                    <w:t> belge süresi sonunu takip eden 2 (iki) ay içerisinde Türkiye Cumhuriyet Merkez Bankası ilgili şubesi tarafından firmaya elektronik ortamda bildirimde bulunulur.</w:t>
                  </w:r>
                </w:p>
                <w:p w14:paraId="2232CA64" w14:textId="77777777" w:rsidR="00C516FB" w:rsidRDefault="00C516FB">
                  <w:pPr>
                    <w:spacing w:after="0" w:line="240" w:lineRule="auto"/>
                    <w:ind w:firstLine="567"/>
                    <w:jc w:val="both"/>
                  </w:pPr>
                  <w:r>
                    <w:t>(2) İhracat sayılan satış ve teslimler ile döviz kazandırıcı hizmet ve faaliyetler kapsamında düzenlenen belgelerin ihracat taahhütlerinin kapatılmasında Katma Değer Vergisi hariç satış fiyatı esas alınır.</w:t>
                  </w:r>
                </w:p>
                <w:p w14:paraId="118B3001" w14:textId="77777777" w:rsidR="00C516FB" w:rsidRDefault="00C516FB">
                  <w:pPr>
                    <w:spacing w:after="0" w:line="240" w:lineRule="auto"/>
                    <w:ind w:firstLine="567"/>
                    <w:jc w:val="both"/>
                  </w:pPr>
                  <w:r>
                    <w:t xml:space="preserve">(3) Belge ihracat taahhütleri kapatılırken, döviz karşılığı yapılan ihracat sayılan satış ve teslimler ile döviz kazandırıcı hizmet ve faaliyetlerde satış ve/veya teslimat belgesi ile döviz alım belgesinin veya satış ve/veya teslimat bedeli yabancı paranın ilgilinin hesabına alacak kaydedildiğine dair üzerinde vergi resim harç istisnası belgesinin tarih ve sayısının da yer aldığı banka dekontunun veya iş bitirme belgesinin Türk Lirası karşılığı yapılan ihracat sayılan satış ve teslimlerde ise satış ve/veya teslimat </w:t>
                  </w:r>
                  <w:r>
                    <w:rPr>
                      <w:b/>
                      <w:bCs/>
                    </w:rPr>
                    <w:t>(Değişik ibare:RG-31/12/2019-30995 4. Mükerrer)</w:t>
                  </w:r>
                  <w:r>
                    <w:rPr>
                      <w:b/>
                      <w:bCs/>
                      <w:vertAlign w:val="superscript"/>
                    </w:rPr>
                    <w:t xml:space="preserve">(1) </w:t>
                  </w:r>
                  <w:r>
                    <w:t> </w:t>
                  </w:r>
                  <w:r w:rsidRPr="00C516FB">
                    <w:t>belgesinin elektronik ortamda ibrazı</w:t>
                  </w:r>
                  <w:r>
                    <w:t xml:space="preserve"> aranır. Ayrıca, Türk Lirası karşılığı yapılan ihracat sayılan satış ve teslimlere ilişkin düzenlenen vergi resim harç istisnası belgelerinde satış ve/veya teslimat belgesinin düzenlendiği tarihteki Türkiye Cumhuriyet Merkez Bankası döviz satış kuru esas alınır.</w:t>
                  </w:r>
                </w:p>
                <w:p w14:paraId="23BD4964" w14:textId="77777777" w:rsidR="00C516FB" w:rsidRDefault="00C516FB">
                  <w:pPr>
                    <w:spacing w:after="0" w:line="240" w:lineRule="auto"/>
                    <w:ind w:firstLine="567"/>
                    <w:jc w:val="both"/>
                  </w:pPr>
                  <w:r>
                    <w:t xml:space="preserve">(4) </w:t>
                  </w:r>
                  <w:r>
                    <w:rPr>
                      <w:b/>
                      <w:bCs/>
                    </w:rPr>
                    <w:t>(</w:t>
                  </w:r>
                  <w:proofErr w:type="gramStart"/>
                  <w:r>
                    <w:rPr>
                      <w:b/>
                      <w:bCs/>
                    </w:rPr>
                    <w:t>Ek:RG</w:t>
                  </w:r>
                  <w:proofErr w:type="gramEnd"/>
                  <w:r>
                    <w:rPr>
                      <w:b/>
                      <w:bCs/>
                    </w:rPr>
                    <w:t>-31/12/2019-30995 4. Mükerrer)</w:t>
                  </w:r>
                  <w:r>
                    <w:rPr>
                      <w:b/>
                      <w:bCs/>
                      <w:vertAlign w:val="superscript"/>
                    </w:rPr>
                    <w:t xml:space="preserve"> (1)</w:t>
                  </w:r>
                  <w:r>
                    <w:t xml:space="preserve"> Vergi resim harç istisnası belgesi sahibi firmaların, belge ihracat taahhüdünün kapatılabilmesi için gereken bilgi ve belgeleri bu maddenin birinci fıkrasında belirtilen süre içerisinde Türkiye Cumhuriyet Merkez Bankasının ilgili şubesine elektronik ortamda sunmaları gerekir. Talep edilmesi halinde, Türkiye Cumhuriyet Merkez Bankası ilgili şubesine elektronik ortamda sunulan bilgi ve belgelerin asılları ayrıca ibraz edilir. Bu bilgi ve belgelerin ibraz edilmemesi veya ibraz edilen bilgi ve belgelerde eksiklik bulunması halinde, eksikliklerin 1 (bir) ay içerisinde tamamlanması için Türkiye Cumhuriyet Merkez Bankasının ilgili şubesi tarafından firmaya </w:t>
                  </w:r>
                  <w:r>
                    <w:rPr>
                      <w:b/>
                      <w:bCs/>
                    </w:rPr>
                    <w:t xml:space="preserve">(Ek </w:t>
                  </w:r>
                  <w:proofErr w:type="gramStart"/>
                  <w:r>
                    <w:rPr>
                      <w:b/>
                      <w:bCs/>
                    </w:rPr>
                    <w:t>ibare:RG</w:t>
                  </w:r>
                  <w:proofErr w:type="gramEnd"/>
                  <w:r>
                    <w:rPr>
                      <w:b/>
                      <w:bCs/>
                    </w:rPr>
                    <w:t>-9/7/2025-32951)</w:t>
                  </w:r>
                  <w:r>
                    <w:t xml:space="preserve"> </w:t>
                  </w:r>
                  <w:r w:rsidRPr="00C516FB">
                    <w:rPr>
                      <w:color w:val="000000"/>
                    </w:rPr>
                    <w:t>elektronik ortamda</w:t>
                  </w:r>
                  <w:r>
                    <w:rPr>
                      <w:color w:val="000000"/>
                    </w:rPr>
                    <w:t xml:space="preserve"> </w:t>
                  </w:r>
                  <w:r>
                    <w:t>bildirimde bulunulur. Bu süre içerisinde eksik bilgi ve belgelerin tamamlanmaması durumunda, ihracat taahhüdü mevcut bilgi ve belgelerle resen kapatılır. </w:t>
                  </w:r>
                </w:p>
                <w:p w14:paraId="2FB54F8E" w14:textId="77777777" w:rsidR="00C516FB" w:rsidRDefault="00C516FB">
                  <w:pPr>
                    <w:spacing w:after="0" w:line="240" w:lineRule="auto"/>
                    <w:ind w:firstLine="567"/>
                    <w:jc w:val="both"/>
                  </w:pPr>
                  <w:r>
                    <w:t xml:space="preserve">(5) </w:t>
                  </w:r>
                  <w:r>
                    <w:rPr>
                      <w:b/>
                      <w:bCs/>
                    </w:rPr>
                    <w:t>(</w:t>
                  </w:r>
                  <w:proofErr w:type="gramStart"/>
                  <w:r>
                    <w:rPr>
                      <w:b/>
                      <w:bCs/>
                    </w:rPr>
                    <w:t>Değişik:RG</w:t>
                  </w:r>
                  <w:proofErr w:type="gramEnd"/>
                  <w:r>
                    <w:rPr>
                      <w:b/>
                      <w:bCs/>
                    </w:rPr>
                    <w:t xml:space="preserve">-9/7/2025-32951) </w:t>
                  </w:r>
                  <w:r>
                    <w:rPr>
                      <w:color w:val="000000"/>
                    </w:rPr>
                    <w:t xml:space="preserve">Vergi resim harç istisnası belgesi sahibi firmalar, kendilerine tebliğ edilen taahhüt hesabının </w:t>
                  </w:r>
                  <w:proofErr w:type="spellStart"/>
                  <w:r>
                    <w:rPr>
                      <w:color w:val="000000"/>
                    </w:rPr>
                    <w:t>müeyyideli</w:t>
                  </w:r>
                  <w:proofErr w:type="spellEnd"/>
                  <w:r>
                    <w:rPr>
                      <w:color w:val="000000"/>
                    </w:rPr>
                    <w:t xml:space="preserve"> kapatılması işlemine karşı tebliğ tarihinden itibaren </w:t>
                  </w:r>
                  <w:r>
                    <w:rPr>
                      <w:b/>
                      <w:bCs/>
                      <w:color w:val="000000"/>
                    </w:rPr>
                    <w:t>(Değişik ibare:RG-19/12/2025-33112</w:t>
                  </w:r>
                  <w:r w:rsidRPr="00C516FB">
                    <w:rPr>
                      <w:b/>
                      <w:bCs/>
                      <w:color w:val="000000"/>
                    </w:rPr>
                    <w:t>)</w:t>
                  </w:r>
                  <w:r w:rsidRPr="00C516FB">
                    <w:rPr>
                      <w:color w:val="000000"/>
                    </w:rPr>
                    <w:t xml:space="preserve"> 60 (altmış</w:t>
                  </w:r>
                  <w:r>
                    <w:rPr>
                      <w:color w:val="000000"/>
                      <w:u w:val="single"/>
                    </w:rPr>
                    <w:t>)</w:t>
                  </w:r>
                  <w:r>
                    <w:rPr>
                      <w:color w:val="000000"/>
                    </w:rPr>
                    <w:t xml:space="preserve"> gün içerisinde Bakanlığa (İhracat Genel Müdürlüğü) yazılı olarak itiraz edebilirler. İtiraz başvurusunda itiraza mesnet teşkil eden tüm bilgi ve belgeler ibraz edilir. İtiraz başvurusu ile ihracat taahhüdünün belge süresi içerisinde kısmen veya tamamen gerçekleştirildiğinin beyan edilmesi veya diğer sebeplerle itirazın haklı bulunması durumunda, müeyyidenin kısmen veya tamamen tahsil edilmediğinin tespiti kaydıyla, taahhüt kapatma işlemi Bakanlıkça (İhracat Genel Müdürlüğü) geri alınır. Kapatma işlemi, ibraz edilen bilgi ve belgeler de göz önünde bulundurulmak suretiyle yeniden tekemmül ettirilir.</w:t>
                  </w:r>
                </w:p>
                <w:p w14:paraId="59B9C656" w14:textId="77777777" w:rsidR="00C516FB" w:rsidRDefault="00C516FB">
                  <w:pPr>
                    <w:spacing w:after="0" w:line="240" w:lineRule="auto"/>
                    <w:ind w:firstLine="567"/>
                    <w:jc w:val="both"/>
                  </w:pPr>
                  <w:r>
                    <w:t xml:space="preserve">(6) </w:t>
                  </w:r>
                  <w:r>
                    <w:rPr>
                      <w:b/>
                      <w:bCs/>
                    </w:rPr>
                    <w:t>(</w:t>
                  </w:r>
                  <w:proofErr w:type="gramStart"/>
                  <w:r>
                    <w:rPr>
                      <w:b/>
                      <w:bCs/>
                    </w:rPr>
                    <w:t>Ek:RG</w:t>
                  </w:r>
                  <w:proofErr w:type="gramEnd"/>
                  <w:r>
                    <w:rPr>
                      <w:b/>
                      <w:bCs/>
                    </w:rPr>
                    <w:t>-31/12/2019-30995 4. Mükerrer)</w:t>
                  </w:r>
                  <w:r>
                    <w:t xml:space="preserve"> İhracat taahhüdü </w:t>
                  </w:r>
                  <w:proofErr w:type="spellStart"/>
                  <w:r>
                    <w:t>müeyyideli</w:t>
                  </w:r>
                  <w:proofErr w:type="spellEnd"/>
                  <w:r>
                    <w:t xml:space="preserve"> kapatılan vergi resim harç istisnası belgesi kapsamında; taahhüt kapatma işlemine karşı itiraz başvurusunda bulunulması durumunda, müeyyide uygulanmasına yönelik işlemlerin ikinci bir bildirime kadar durdurulduğu hususu ilgili mercilere ve ilgili vergi dairesine bildirilir.</w:t>
                  </w:r>
                </w:p>
                <w:p w14:paraId="46FAC395" w14:textId="77777777" w:rsidR="00C516FB" w:rsidRDefault="00C516FB">
                  <w:pPr>
                    <w:spacing w:after="0" w:line="240" w:lineRule="auto"/>
                    <w:ind w:firstLine="567"/>
                    <w:jc w:val="both"/>
                  </w:pPr>
                  <w:r>
                    <w:t xml:space="preserve">(7) </w:t>
                  </w:r>
                  <w:r>
                    <w:rPr>
                      <w:b/>
                      <w:bCs/>
                    </w:rPr>
                    <w:t>(</w:t>
                  </w:r>
                  <w:proofErr w:type="gramStart"/>
                  <w:r>
                    <w:rPr>
                      <w:b/>
                      <w:bCs/>
                    </w:rPr>
                    <w:t>Ek:RG</w:t>
                  </w:r>
                  <w:proofErr w:type="gramEnd"/>
                  <w:r>
                    <w:rPr>
                      <w:b/>
                      <w:bCs/>
                    </w:rPr>
                    <w:t>-31/12/2019-30995 4. Mükerrer)</w:t>
                  </w:r>
                  <w:r>
                    <w:t xml:space="preserve"> Elektronik ortamda düzenlenen vergi resim harç istisnası belgesi sahibi firmalar; belge ihracat taahhüdünün kapatılması için gerekli bilgi ve belgeler ile istisnaların istisna kayıt formuna işlenmesi durumunda istisna kayıt formunun elektronik ortama aktarılmasından sorumludurlar.</w:t>
                  </w:r>
                </w:p>
                <w:p w14:paraId="1D2E0C03" w14:textId="77777777" w:rsidR="00C516FB" w:rsidRDefault="00C516FB">
                  <w:pPr>
                    <w:spacing w:after="0" w:line="240" w:lineRule="auto"/>
                    <w:ind w:firstLine="567"/>
                    <w:jc w:val="both"/>
                  </w:pPr>
                  <w:r>
                    <w:t> </w:t>
                  </w:r>
                </w:p>
                <w:p w14:paraId="0A8FA39D" w14:textId="77777777" w:rsidR="00C516FB" w:rsidRDefault="00C516FB">
                  <w:pPr>
                    <w:spacing w:after="0" w:line="240" w:lineRule="auto"/>
                    <w:ind w:firstLine="567"/>
                    <w:jc w:val="center"/>
                  </w:pPr>
                  <w:r>
                    <w:rPr>
                      <w:b/>
                      <w:bCs/>
                    </w:rPr>
                    <w:t>DÖRDÜNCÜ BÖLÜM</w:t>
                  </w:r>
                </w:p>
                <w:p w14:paraId="43846D51" w14:textId="77777777" w:rsidR="00C516FB" w:rsidRDefault="00C516FB">
                  <w:pPr>
                    <w:spacing w:after="0" w:line="240" w:lineRule="auto"/>
                    <w:ind w:firstLine="567"/>
                    <w:jc w:val="center"/>
                  </w:pPr>
                  <w:r>
                    <w:rPr>
                      <w:b/>
                      <w:bCs/>
                    </w:rPr>
                    <w:t>Belgeli İhracat Kredilerinde Vergi, Resim ve Harç İstisnası</w:t>
                  </w:r>
                </w:p>
                <w:p w14:paraId="4A628781" w14:textId="77777777" w:rsidR="00C516FB" w:rsidRDefault="00C516FB">
                  <w:pPr>
                    <w:spacing w:after="0" w:line="240" w:lineRule="auto"/>
                    <w:ind w:firstLine="567"/>
                    <w:jc w:val="both"/>
                  </w:pPr>
                  <w:r>
                    <w:rPr>
                      <w:b/>
                      <w:bCs/>
                    </w:rPr>
                    <w:t>Vergi, resim ve harç istisnasının süresi</w:t>
                  </w:r>
                </w:p>
                <w:p w14:paraId="40F539DA" w14:textId="77777777" w:rsidR="00C516FB" w:rsidRDefault="00C516FB">
                  <w:pPr>
                    <w:spacing w:after="0" w:line="240" w:lineRule="auto"/>
                    <w:ind w:firstLine="567"/>
                    <w:jc w:val="both"/>
                  </w:pPr>
                  <w:r>
                    <w:rPr>
                      <w:b/>
                      <w:bCs/>
                    </w:rPr>
                    <w:t xml:space="preserve">MADDE 11 – </w:t>
                  </w:r>
                  <w:r>
                    <w:t>(1) Belgeli ihracat kredilerinin vergi, resim ve harç istisnasından yararlanma süresi, Bakanlıkça düzenlenecek dahilde işleme izin belgesi ve/veya vergi resim harç istisnası belgesi süresi (ek süreler dahil) kadardır.</w:t>
                  </w:r>
                </w:p>
                <w:p w14:paraId="1AB93FCE" w14:textId="77777777" w:rsidR="00C516FB" w:rsidRDefault="00C516FB">
                  <w:pPr>
                    <w:spacing w:after="0" w:line="240" w:lineRule="auto"/>
                    <w:ind w:firstLine="567"/>
                    <w:jc w:val="both"/>
                  </w:pPr>
                  <w:r>
                    <w:rPr>
                      <w:b/>
                      <w:bCs/>
                    </w:rPr>
                    <w:t>Vergi, resim ve harç istisnasının kapsamı</w:t>
                  </w:r>
                </w:p>
                <w:p w14:paraId="4FD192FC" w14:textId="77777777" w:rsidR="00C516FB" w:rsidRDefault="00C516FB">
                  <w:pPr>
                    <w:spacing w:after="0" w:line="240" w:lineRule="auto"/>
                    <w:ind w:firstLine="567"/>
                    <w:jc w:val="both"/>
                  </w:pPr>
                  <w:r>
                    <w:rPr>
                      <w:b/>
                      <w:bCs/>
                    </w:rPr>
                    <w:lastRenderedPageBreak/>
                    <w:t>MADDE 12 –</w:t>
                  </w:r>
                  <w:r>
                    <w:t xml:space="preserve"> (1) Taahhüt edilen ihracat gerçekleştirilmeden kredi riskinin kapatılması, ihracat taahhüdünü ortadan kaldırmaz.</w:t>
                  </w:r>
                </w:p>
                <w:p w14:paraId="36009C86" w14:textId="77777777" w:rsidR="00C516FB" w:rsidRDefault="00C516FB">
                  <w:pPr>
                    <w:spacing w:after="0" w:line="240" w:lineRule="auto"/>
                    <w:ind w:firstLine="567"/>
                    <w:jc w:val="both"/>
                  </w:pPr>
                  <w:r>
                    <w:t>(2) İhracat sayılan satış ve teslimler ile döviz kazandırıcı hizmet ve faaliyetlerin finansmanında kullanılan krediler için vergi resim harç istisnası belgesinin; ihracat ve ihracat sayılan satış ve teslimlere yönelik gümrük muafiyetli mal ithali için ithalatın finansmanında kullanılan kredilerde ise dahilde işleme izin belgesinin düzenlenmesi gerekir. Dahilde işleme izin belgesi ve/veya vergi resim harç istisnası belgesinin düzenlenmesinden önce veya belge süresinden sonra, belgeyle ilgili yapılan işlemlere istisna uygulanmaz.</w:t>
                  </w:r>
                </w:p>
                <w:p w14:paraId="50818563" w14:textId="77777777" w:rsidR="00C516FB" w:rsidRDefault="00C516FB">
                  <w:pPr>
                    <w:spacing w:after="0" w:line="240" w:lineRule="auto"/>
                    <w:ind w:firstLine="567"/>
                    <w:jc w:val="both"/>
                  </w:pPr>
                  <w:r>
                    <w:t xml:space="preserve">(3) Belge kapsamında aynı anda kullanılacak kredilerin toplamı, belgede kayıtlı ihracat taahhüdünü, kredilerin adat (gün x kredi tutarı) toplamı ise belgede kayıtlı taahhüt tutarı ile belge süresinin çarpımı sonucu bulunacak adat toplamını aşamaz. </w:t>
                  </w:r>
                  <w:r>
                    <w:rPr>
                      <w:b/>
                      <w:bCs/>
                    </w:rPr>
                    <w:t xml:space="preserve">(Mülga </w:t>
                  </w:r>
                  <w:proofErr w:type="gramStart"/>
                  <w:r>
                    <w:rPr>
                      <w:b/>
                      <w:bCs/>
                    </w:rPr>
                    <w:t>cümle:RG</w:t>
                  </w:r>
                  <w:proofErr w:type="gramEnd"/>
                  <w:r>
                    <w:rPr>
                      <w:b/>
                      <w:bCs/>
                    </w:rPr>
                    <w:t xml:space="preserve">-31/12/2019-30995 4. Mükerrer) </w:t>
                  </w:r>
                  <w:r>
                    <w:t xml:space="preserve">(…) </w:t>
                  </w:r>
                  <w:r>
                    <w:rPr>
                      <w:b/>
                      <w:bCs/>
                    </w:rPr>
                    <w:t xml:space="preserve">(Mülga cümle:RG-31/12/2019-30995 4. Mükerrer) </w:t>
                  </w:r>
                  <w:r>
                    <w:t>(…)</w:t>
                  </w:r>
                </w:p>
                <w:p w14:paraId="13E71676" w14:textId="77777777" w:rsidR="00C516FB" w:rsidRDefault="00C516FB">
                  <w:pPr>
                    <w:spacing w:after="0" w:line="240" w:lineRule="auto"/>
                    <w:ind w:firstLine="567"/>
                    <w:jc w:val="both"/>
                  </w:pPr>
                  <w:r>
                    <w:t>(4) Belge konusu faaliyetle ilgili olarak düzenlenen garanti ve teminat mektupları, dahilde işleme izin belgesi kapsamındaki ithalata ilişkin gümrük idarelerine hitaben düzenlenen teminat mektupları, ithalat akreditifinin açılması sırasında düzenlenen genel kredi sözleşmeleri ile yurt içinden mal alımına ilişkin teminat ve garantiler, belge kapsamında kullanılan kredilerin teminatı için düzenlenen garanti ve teminat mektupları ile Kambiyo Mevzuatı hükümleri saklı kalmak kaydıyla ihracat alacağının ihracatçı tarafından kredi veren veya ihracat kredi sigortası/garantisi yapan kuruluşa temlikine ilişkin temliknameler; teminat hükmünde olduğundan, herhangi bir limite bağlı olmaksızın vergi, resim ve harç istisnasından yararlandırılır.</w:t>
                  </w:r>
                </w:p>
                <w:p w14:paraId="23556B22" w14:textId="77777777" w:rsidR="00C516FB" w:rsidRDefault="00C516FB">
                  <w:pPr>
                    <w:spacing w:after="0" w:line="240" w:lineRule="auto"/>
                    <w:ind w:firstLine="567"/>
                    <w:jc w:val="both"/>
                  </w:pPr>
                  <w:r>
                    <w:t>(5) Ancak, belge kapsamında yurt dışı müteahhitlik hizmetlerinde, işin yapıldığı ülkeye üçüncü ülkeden mal sevkiyatına ilişkin açılan akreditiflerde, belgede kayıtlı ihracat taahhüdü aşılamaz.</w:t>
                  </w:r>
                </w:p>
                <w:p w14:paraId="1EFBCF05" w14:textId="77777777" w:rsidR="00C516FB" w:rsidRDefault="00C516FB">
                  <w:pPr>
                    <w:spacing w:after="0" w:line="240" w:lineRule="auto"/>
                    <w:ind w:firstLine="567"/>
                    <w:jc w:val="both"/>
                  </w:pPr>
                  <w:r>
                    <w:rPr>
                      <w:b/>
                      <w:bCs/>
                    </w:rPr>
                    <w:t>İhracat taahhüdünün kapatılması</w:t>
                  </w:r>
                </w:p>
                <w:p w14:paraId="3D41BA39" w14:textId="77777777" w:rsidR="00C516FB" w:rsidRDefault="00C516FB">
                  <w:pPr>
                    <w:spacing w:after="0" w:line="240" w:lineRule="auto"/>
                    <w:ind w:firstLine="567"/>
                    <w:jc w:val="both"/>
                  </w:pPr>
                  <w:r>
                    <w:rPr>
                      <w:b/>
                      <w:bCs/>
                    </w:rPr>
                    <w:t xml:space="preserve">MADDE 13 – </w:t>
                  </w:r>
                  <w:r>
                    <w:t>(1) Vergi, resim ve harç istisnasından yararlandırılan belgeli ihracat kredilerinin ihracat taahhütleri, ihracat sayılan satış ve teslimler ile döviz kazandırıcı hizmet ve faaliyetlerden elde edilen ve belgede taahhüt edilen gelirlerle kapatılır. Ancak, ihracat sayılan satış ve teslimler ile döviz kazandırıcı hizmet ve faaliyetlerde (aynı holding veya grup bünyesinde yer alan pazarlama şirketleri vasıtasıyla yapılan satışlar hariç) aracı ihracatçı kabul edilmez.</w:t>
                  </w:r>
                </w:p>
                <w:p w14:paraId="1D91FA85" w14:textId="77777777" w:rsidR="00C516FB" w:rsidRDefault="00C516FB">
                  <w:pPr>
                    <w:spacing w:after="0" w:line="240" w:lineRule="auto"/>
                    <w:ind w:firstLine="567"/>
                    <w:jc w:val="both"/>
                  </w:pPr>
                  <w:r>
                    <w:t xml:space="preserve">(2) </w:t>
                  </w:r>
                  <w:r>
                    <w:rPr>
                      <w:b/>
                      <w:bCs/>
                    </w:rPr>
                    <w:t>(</w:t>
                  </w:r>
                  <w:proofErr w:type="gramStart"/>
                  <w:r>
                    <w:rPr>
                      <w:b/>
                      <w:bCs/>
                    </w:rPr>
                    <w:t>Değişik:RG</w:t>
                  </w:r>
                  <w:proofErr w:type="gramEnd"/>
                  <w:r>
                    <w:rPr>
                      <w:b/>
                      <w:bCs/>
                    </w:rPr>
                    <w:t xml:space="preserve">-31/12/2019-30995 4. Mükerrer) </w:t>
                  </w:r>
                  <w:r>
                    <w:t>Bu çerçevede, vergi, resim ve harç istisnasından yararlandırılan belgeli ihracat kredilerinin ihracat taahhüdünün kapatılması işlemi;</w:t>
                  </w:r>
                </w:p>
                <w:p w14:paraId="044483AE" w14:textId="77777777" w:rsidR="00C516FB" w:rsidRDefault="00C516FB">
                  <w:pPr>
                    <w:spacing w:after="0" w:line="240" w:lineRule="auto"/>
                    <w:ind w:firstLine="567"/>
                    <w:jc w:val="both"/>
                  </w:pPr>
                  <w:r>
                    <w:t>a) İhracat sayılan satış ve teslimler ile döviz kazandırıcı hizmet ve faaliyetlerin finansmanında kullanılan kredilerde, Türkiye Cumhuriyet Merkez Bankasınca vergi resim harç istisnası belgesinin,</w:t>
                  </w:r>
                </w:p>
                <w:p w14:paraId="537C6900" w14:textId="77777777" w:rsidR="00C516FB" w:rsidRDefault="00C516FB">
                  <w:pPr>
                    <w:spacing w:after="0" w:line="240" w:lineRule="auto"/>
                    <w:ind w:firstLine="567"/>
                    <w:jc w:val="both"/>
                  </w:pPr>
                  <w:r>
                    <w:t>b) İhracat ve ihracat sayılan satış ve teslimlere yönelik gümrük muafiyetli mal ithali için düzenlenen dahilde işleme izin belgesi kapsamındaki ithalatın finansmanında kullanılan kredilerde ise Bakanlıkça dahilde işleme izin belgesinin,</w:t>
                  </w:r>
                </w:p>
                <w:p w14:paraId="66D50714" w14:textId="77777777" w:rsidR="00C516FB" w:rsidRDefault="00C516FB">
                  <w:pPr>
                    <w:spacing w:after="0" w:line="240" w:lineRule="auto"/>
                    <w:ind w:firstLine="567"/>
                    <w:jc w:val="both"/>
                  </w:pPr>
                  <w:proofErr w:type="gramStart"/>
                  <w:r>
                    <w:t>ihracat</w:t>
                  </w:r>
                  <w:proofErr w:type="gramEnd"/>
                  <w:r>
                    <w:t xml:space="preserve"> taahhüdünün kapatıldığı bilgisinin iletilmesini müteakip, ilgili banka tarafından sonuçlandırılır.</w:t>
                  </w:r>
                </w:p>
                <w:p w14:paraId="157D818E" w14:textId="77777777" w:rsidR="00C516FB" w:rsidRDefault="00C516FB">
                  <w:pPr>
                    <w:spacing w:after="0" w:line="240" w:lineRule="auto"/>
                    <w:ind w:firstLine="567"/>
                    <w:jc w:val="both"/>
                  </w:pPr>
                  <w:r>
                    <w:t xml:space="preserve">(3) Vergi resim harç istisnası belgesi kapsamında kullanılan kredinin belge ihracat taahhüdünden az kullanılmış olması halinde, kullanılan krediye tekabül eden tutarın gerçekleştirilmesi yanında, kredi işlemleri dışında vergi, resim ve harç istisnasından yararlanılmış ise, belgede kayıtlı ihracat taahhüdü ile kullanılan kredi tutarı arasındaki farkın asgari </w:t>
                  </w:r>
                  <w:proofErr w:type="gramStart"/>
                  <w:r>
                    <w:t>%10</w:t>
                  </w:r>
                  <w:proofErr w:type="gramEnd"/>
                  <w:r>
                    <w:t xml:space="preserve">’u tutarında taahhüdün gerçekleştirilmesi gerekir. Bu tutar, kredi dışındaki işlemler için yararlandırılan vergi, resim ve harç istisnaları toplamından az olamaz. Kredi kullanılmaması durumunda ise, yararlandırılan vergi, resim ve harç istisnası toplamının altında kalmamak kaydıyla belgede kayıtlı ihracat taahhüdünün </w:t>
                  </w:r>
                  <w:proofErr w:type="gramStart"/>
                  <w:r>
                    <w:t>%10</w:t>
                  </w:r>
                  <w:proofErr w:type="gramEnd"/>
                  <w:r>
                    <w:t>’unun gerçekleştirilmesi gerekir.</w:t>
                  </w:r>
                </w:p>
                <w:p w14:paraId="0ADFDEA9" w14:textId="77777777" w:rsidR="00C516FB" w:rsidRDefault="00C516FB">
                  <w:pPr>
                    <w:spacing w:after="0" w:line="240" w:lineRule="auto"/>
                    <w:ind w:firstLine="567"/>
                    <w:jc w:val="both"/>
                  </w:pPr>
                  <w:r>
                    <w:t xml:space="preserve">(4) </w:t>
                  </w:r>
                  <w:r>
                    <w:rPr>
                      <w:b/>
                      <w:bCs/>
                    </w:rPr>
                    <w:t>(</w:t>
                  </w:r>
                  <w:proofErr w:type="gramStart"/>
                  <w:r>
                    <w:rPr>
                      <w:b/>
                      <w:bCs/>
                    </w:rPr>
                    <w:t>Değişik:RG</w:t>
                  </w:r>
                  <w:proofErr w:type="gramEnd"/>
                  <w:r>
                    <w:rPr>
                      <w:b/>
                      <w:bCs/>
                    </w:rPr>
                    <w:t xml:space="preserve">-31/12/2019-30995 4. Mükerrer) </w:t>
                  </w:r>
                  <w:r>
                    <w:t>Belgeli ihracatta uygulanan istisnalar; her işlem için sıra numarası, tarihi, kredi miktarı ve bakiye kısım belirtilerek dahilde işleme izin belgesi veya vergi resim harç istisnası belgesine kaydedilir ve uygulanan vergi, resim ve harç istisnaları, istisnayı uygulayan kurum ve kuruluşlarca ilgilinin bağlı bulunduğu vergi dairesine bildirilir.</w:t>
                  </w:r>
                </w:p>
                <w:p w14:paraId="496DA41A" w14:textId="77777777" w:rsidR="00C516FB" w:rsidRDefault="00C516FB">
                  <w:pPr>
                    <w:spacing w:after="0" w:line="240" w:lineRule="auto"/>
                    <w:ind w:firstLine="567"/>
                    <w:jc w:val="center"/>
                  </w:pPr>
                  <w:r>
                    <w:rPr>
                      <w:b/>
                      <w:bCs/>
                    </w:rPr>
                    <w:t>BEŞİNCİ BÖLÜM</w:t>
                  </w:r>
                </w:p>
                <w:p w14:paraId="0E3D67D1" w14:textId="77777777" w:rsidR="00C516FB" w:rsidRDefault="00C516FB">
                  <w:pPr>
                    <w:spacing w:after="0" w:line="240" w:lineRule="auto"/>
                    <w:ind w:firstLine="567"/>
                    <w:jc w:val="center"/>
                  </w:pPr>
                  <w:r>
                    <w:rPr>
                      <w:b/>
                      <w:bCs/>
                    </w:rPr>
                    <w:lastRenderedPageBreak/>
                    <w:t>Belgesiz İhracat Kredileri, Transit Ticaret İşlemleri ile Transit Ticaretin</w:t>
                  </w:r>
                </w:p>
                <w:p w14:paraId="64C485C1" w14:textId="77777777" w:rsidR="00C516FB" w:rsidRDefault="00C516FB">
                  <w:pPr>
                    <w:spacing w:after="0" w:line="240" w:lineRule="auto"/>
                    <w:ind w:firstLine="567"/>
                    <w:jc w:val="center"/>
                  </w:pPr>
                  <w:r>
                    <w:rPr>
                      <w:b/>
                      <w:bCs/>
                    </w:rPr>
                    <w:t>Finansmanında Kullandırılan Kredilerde Vergi, Resim ve Harç İstisnası</w:t>
                  </w:r>
                </w:p>
                <w:p w14:paraId="624C2C3B" w14:textId="77777777" w:rsidR="00C516FB" w:rsidRDefault="00C516FB">
                  <w:pPr>
                    <w:spacing w:after="0" w:line="240" w:lineRule="auto"/>
                    <w:ind w:firstLine="567"/>
                    <w:jc w:val="both"/>
                  </w:pPr>
                  <w:r>
                    <w:rPr>
                      <w:b/>
                      <w:bCs/>
                    </w:rPr>
                    <w:t>Vergi, resim ve harç istisnasının süresi ve ek süreler</w:t>
                  </w:r>
                </w:p>
                <w:p w14:paraId="1F49BB96" w14:textId="77777777" w:rsidR="00C516FB" w:rsidRDefault="00C516FB">
                  <w:pPr>
                    <w:spacing w:after="0" w:line="240" w:lineRule="auto"/>
                    <w:ind w:firstLine="567"/>
                    <w:jc w:val="both"/>
                  </w:pPr>
                  <w:r>
                    <w:rPr>
                      <w:b/>
                      <w:bCs/>
                    </w:rPr>
                    <w:t xml:space="preserve">MADDE 14 – </w:t>
                  </w:r>
                  <w:r>
                    <w:t xml:space="preserve">(1) Belgesiz ihracat kredilerinin, vergi, resim ve harç istisnasından yararlanma süresi 24 (yirmi dört) aydır. Ayrıca, ilgili firma tarafından taahhüt edilen ihracatın </w:t>
                  </w:r>
                  <w:proofErr w:type="gramStart"/>
                  <w:r>
                    <w:t>%50</w:t>
                  </w:r>
                  <w:proofErr w:type="gramEnd"/>
                  <w:r>
                    <w:t xml:space="preserve">’sinin gerçekleştirildiğinin tevsiki kaydıyla, krediye ilişkin taahhüt süresi ilgili banka tarafından 6 (altı) ay uzatılır. Gemi inşa ve ihracının finansmanı amacıyla kullanılan kredilerde (hazır gemi hariç) ise gemi inşa faaliyetinin </w:t>
                  </w:r>
                  <w:proofErr w:type="gramStart"/>
                  <w:r>
                    <w:t>%50</w:t>
                  </w:r>
                  <w:proofErr w:type="gramEnd"/>
                  <w:r>
                    <w:t>’sinin tamamlandığının Deniz Ticaret Odasından alınan ekspertiz raporuyla tevsiki kaydıyla, krediye ilişkin taahhüt süresi ilgili banka tarafından 6 (altı) ay uzatılır.</w:t>
                  </w:r>
                </w:p>
                <w:p w14:paraId="6AAE2F66" w14:textId="77777777" w:rsidR="00C516FB" w:rsidRDefault="00C516FB">
                  <w:pPr>
                    <w:spacing w:after="0" w:line="240" w:lineRule="auto"/>
                    <w:ind w:firstLine="567"/>
                    <w:jc w:val="both"/>
                  </w:pPr>
                  <w:r>
                    <w:t>(2) Transit ticarete konu malın satın alınması ve satılması ile transit ticaretin finansmanında kullandırılan kredilerin, vergi, resim ve harç istisnasından yararlanma süresi transit ticaret alış bedelinin transfer tarihinden itibaren 18 (on sekiz) aydır. Ancak transit ticaret alış bedelinin vadeli akreditif vasıtasıyla ödendiği işlemlerde vergi, resim ve harç istisnasından yararlanma süresi, transit ticaret işlemlerinin başlangıcından itibaren 18 (on sekiz) aydır.</w:t>
                  </w:r>
                </w:p>
                <w:p w14:paraId="375D47F4" w14:textId="77777777" w:rsidR="00C516FB" w:rsidRDefault="00C516FB">
                  <w:pPr>
                    <w:spacing w:after="0" w:line="240" w:lineRule="auto"/>
                    <w:ind w:firstLine="567"/>
                    <w:jc w:val="both"/>
                  </w:pPr>
                  <w:r>
                    <w:rPr>
                      <w:b/>
                      <w:bCs/>
                    </w:rPr>
                    <w:t>Vergi, resim ve harç istisnasının kapsamı</w:t>
                  </w:r>
                </w:p>
                <w:p w14:paraId="109E24B3" w14:textId="77777777" w:rsidR="00C516FB" w:rsidRDefault="00C516FB">
                  <w:pPr>
                    <w:spacing w:after="0" w:line="240" w:lineRule="auto"/>
                    <w:ind w:firstLine="567"/>
                    <w:jc w:val="both"/>
                  </w:pPr>
                  <w:r>
                    <w:rPr>
                      <w:b/>
                      <w:bCs/>
                    </w:rPr>
                    <w:t>MADDE 15 –</w:t>
                  </w:r>
                  <w:r>
                    <w:t xml:space="preserve"> (1) Belgesiz ihracat kredileri, kredi vadesinin </w:t>
                  </w:r>
                  <w:proofErr w:type="gramStart"/>
                  <w:r>
                    <w:t>14 üncü</w:t>
                  </w:r>
                  <w:proofErr w:type="gramEnd"/>
                  <w:r>
                    <w:t xml:space="preserve"> ve 17 </w:t>
                  </w:r>
                  <w:proofErr w:type="spellStart"/>
                  <w:r>
                    <w:t>nci</w:t>
                  </w:r>
                  <w:proofErr w:type="spellEnd"/>
                  <w:r>
                    <w:t xml:space="preserve"> maddelerde belirtilen süreler içerisinde kalması kaydıyla, vergi, resim ve harç istisnasından yararlandırılır. Bu sürelerin aşılması durumunda, aşılan süre içerisinde tahakkuk eden vergi, resim ve harçlara istisna uygulanmaz.</w:t>
                  </w:r>
                </w:p>
                <w:p w14:paraId="1DF29E54" w14:textId="77777777" w:rsidR="00C516FB" w:rsidRDefault="00C516FB">
                  <w:pPr>
                    <w:spacing w:after="0" w:line="240" w:lineRule="auto"/>
                    <w:ind w:firstLine="567"/>
                    <w:jc w:val="both"/>
                  </w:pPr>
                  <w:r>
                    <w:t>(2) Taahhüt edilen ihracat gerçekleştirilmeden kredi riskinin kapatılması, ihracat taahhüdünü ortadan kaldırmaz. Transit ticaretle ilgili işlemlerde ise transit ticaret satış bedeli tahsil edilmeden kredi riskinin kapatılması, ihracat taahhüdünü ortadan kaldırmaz.</w:t>
                  </w:r>
                </w:p>
                <w:p w14:paraId="7FB0B1F0" w14:textId="77777777" w:rsidR="00C516FB" w:rsidRDefault="00C516FB">
                  <w:pPr>
                    <w:spacing w:after="0" w:line="240" w:lineRule="auto"/>
                    <w:ind w:firstLine="567"/>
                    <w:jc w:val="both"/>
                  </w:pPr>
                  <w:r>
                    <w:t>(3) Kredi vadesi, krediye ilişkin taahhüt süresine paralel olarak ilgili banka tarafından uzatılabilir. Vadenin uzatılmaması veya orijinal kredi vadesinin kısa olması sebebiyle kredi riskinin birinci fıkrada belirtilen sürelerden önce kapatılması halinde ise, bu süreler içinde yapılan işlemler istisnadan yararlandırılır ve gerçekleştirilen ihracat taahhüde sayılır. Belgesiz ihracat kredileri ile ilgili olarak alınan gayri nakdi krediler herhangi bir limite bağlı olmaksızın vergi, resim ve harç istisnasından yararlandırılır.</w:t>
                  </w:r>
                </w:p>
                <w:p w14:paraId="38A73195" w14:textId="77777777" w:rsidR="00C516FB" w:rsidRDefault="00C516FB">
                  <w:pPr>
                    <w:spacing w:after="0" w:line="240" w:lineRule="auto"/>
                    <w:ind w:firstLine="567"/>
                    <w:jc w:val="both"/>
                  </w:pPr>
                  <w:r>
                    <w:t>(4) Alış ve satış bedelleri arasında aleyhte farkın olduğu transit ticaret işlemlerinde, aleyhte farka tekabül eden kısma istisna uygulanmaz.</w:t>
                  </w:r>
                </w:p>
                <w:p w14:paraId="01260277" w14:textId="77777777" w:rsidR="00C516FB" w:rsidRDefault="00C516FB">
                  <w:pPr>
                    <w:spacing w:after="0" w:line="240" w:lineRule="auto"/>
                    <w:ind w:firstLine="567"/>
                    <w:jc w:val="both"/>
                  </w:pPr>
                  <w:r>
                    <w:rPr>
                      <w:b/>
                      <w:bCs/>
                    </w:rPr>
                    <w:t>İhracat taahhüdünün kapatılması</w:t>
                  </w:r>
                </w:p>
                <w:p w14:paraId="2A3940D6" w14:textId="77777777" w:rsidR="00C516FB" w:rsidRDefault="00C516FB">
                  <w:pPr>
                    <w:spacing w:after="0" w:line="240" w:lineRule="auto"/>
                    <w:ind w:firstLine="567"/>
                    <w:jc w:val="both"/>
                  </w:pPr>
                  <w:r>
                    <w:rPr>
                      <w:b/>
                      <w:bCs/>
                    </w:rPr>
                    <w:t>MADDE 16 –</w:t>
                  </w:r>
                  <w:r>
                    <w:t xml:space="preserve"> (1) Belgesiz ihracat kredilerine ilişkin ihracat taahhütleri; Bakanlığın uygun görüşüne istinaden Türkiye Cumhuriyet Merkez Bankasınca belirlenen usuller çerçevesinde, krediyi kullanan firma; ana ortaklıksa kendisinin ve/veya grup firması, grup firmasıysa kendisinin ve/veya ilgili olduğu ana ortaklık ve/veya ilgili olduğu ana ortaklığın diğer grup firmaları tarafından gerçekleştirilen ihracatı tevsik eden gümrük beyannamelerine istinaden ilgili banka tarafından kapatılır. </w:t>
                  </w:r>
                  <w:r>
                    <w:rPr>
                      <w:b/>
                      <w:bCs/>
                    </w:rPr>
                    <w:t xml:space="preserve">(Ek </w:t>
                  </w:r>
                  <w:proofErr w:type="gramStart"/>
                  <w:r>
                    <w:rPr>
                      <w:b/>
                      <w:bCs/>
                    </w:rPr>
                    <w:t>cümle:RG</w:t>
                  </w:r>
                  <w:proofErr w:type="gramEnd"/>
                  <w:r>
                    <w:rPr>
                      <w:b/>
                      <w:bCs/>
                    </w:rPr>
                    <w:t>-31/12/2019-30995 4. Mükerrer)</w:t>
                  </w:r>
                  <w:r>
                    <w:t xml:space="preserve"> Belgesiz ihracat kredilerine ilişkin ihracat taahhütlerinin kapatılmasında, serbest bölgelere yapılacak ihracatın ihracat taahhüdüne sayılmasına ilişkin usul ve esaslar Bakanlığın uygun görüşüne istinaden Türkiye Cumhuriyet Merkez Bankasınca belirlenir.</w:t>
                  </w:r>
                </w:p>
                <w:p w14:paraId="71790EA8" w14:textId="77777777" w:rsidR="00C516FB" w:rsidRDefault="00C516FB">
                  <w:pPr>
                    <w:spacing w:after="0" w:line="240" w:lineRule="auto"/>
                    <w:ind w:firstLine="567"/>
                    <w:jc w:val="both"/>
                  </w:pPr>
                  <w:r>
                    <w:t>(2) İmalatçı ihracatçı firmalar, taahhüt ettikleri ihracatı bizzat ve/veya grup firmaları ve/veya ilgili olduğu ana ortaklık aracılığıyla yapabilecekleri gibi başka bir ihracatçı aracılığıyla yapabilirler. Bu firmaların üretim tesislerinin başka bir firmaya kiralanmış veya devredilmiş olması halinde ise, imalatçı ihracatçı firmaların kullandıkları kredilerin taahhütleri üretim tesisini kiralamış veya devralmış olan firma tarafından kiralama veya devir işleminden sonra gerçekleştirilen ihracat ile kapatılabilir.</w:t>
                  </w:r>
                </w:p>
                <w:p w14:paraId="4C344239" w14:textId="77777777" w:rsidR="00C516FB" w:rsidRDefault="00C516FB">
                  <w:pPr>
                    <w:spacing w:after="0" w:line="240" w:lineRule="auto"/>
                    <w:ind w:firstLine="567"/>
                    <w:jc w:val="both"/>
                  </w:pPr>
                  <w:r>
                    <w:t>(3) İmalatçı olmayan ihracatçı firmaların kullandıkları kredilerin taahhütleri, Dış Ticaret Sermaye Şirketleri ile Sektörel Dış Ticaret Şirketleri tarafından gerçekleştirilen ihracat hariç olmak üzere, aracı ihracatçı firmalar tarafından gerçekleştirilen ihracat ile kapatılamaz. Sektörel Dış Ticaret Şirketleri tarafından kullanılan kredilerin taahhütleri ise şirket ortağı olan imalatçı ihracatçı firmalar tarafından gerçekleştirilen ihracat ile kapatılabilir.</w:t>
                  </w:r>
                </w:p>
                <w:p w14:paraId="0BDD5841" w14:textId="77777777" w:rsidR="00C516FB" w:rsidRDefault="00C516FB">
                  <w:pPr>
                    <w:spacing w:after="0" w:line="240" w:lineRule="auto"/>
                    <w:ind w:firstLine="567"/>
                    <w:jc w:val="both"/>
                  </w:pPr>
                  <w:r>
                    <w:lastRenderedPageBreak/>
                    <w:t>(4) Dahilde işleme izin belgesi kapsamında ithalatın finansmanı amacıyla döviz kredisi kullandırılmış olması halinde; üzerinde dahilde işleme izin belgesi sayısı ve/veya satır kodu kayıtlı olan gümrük beyannamesi konusu ihracatın, ithalat bedelinin transferinde kullanılan kredinin 1/3 fazlasına faiz ve komisyonlar ile varsa diğer masrafların ilavesiyle bulunacak tutarına tekabül eden kısmı, belgesiz ihracat kredisinin ihracat taahhüdüne sayılmaz.</w:t>
                  </w:r>
                </w:p>
                <w:p w14:paraId="458F7D65" w14:textId="77777777" w:rsidR="00C516FB" w:rsidRDefault="00C516FB">
                  <w:pPr>
                    <w:spacing w:after="0" w:line="240" w:lineRule="auto"/>
                    <w:ind w:firstLine="567"/>
                    <w:jc w:val="both"/>
                  </w:pPr>
                  <w:r>
                    <w:t>(5) İlgili banka tarafından, kullandıracakları kredilere ilişkin ihracat taahhüdü hesaplanırken (Türk Lirası ihracat kredileri hariç), ana para ile birlikte faiz, komisyon ve diğer masraflar da hesaplamaya dahil edilir.</w:t>
                  </w:r>
                </w:p>
                <w:p w14:paraId="2CCA65FB" w14:textId="77777777" w:rsidR="00C516FB" w:rsidRDefault="00C516FB">
                  <w:pPr>
                    <w:spacing w:after="0" w:line="240" w:lineRule="auto"/>
                    <w:ind w:firstLine="567"/>
                    <w:jc w:val="both"/>
                  </w:pPr>
                  <w:r>
                    <w:t>(6) Vergi, resim ve harç istisnasından yararlandırılan transit ticaret işlemleri ile transit ticaretin finansmanında kullandırılan kredilerin ihracat taahhütleri transit ticaret faaliyetinden elde edilen gelirlerle kapatılır.</w:t>
                  </w:r>
                </w:p>
                <w:p w14:paraId="6BB7234D" w14:textId="77777777" w:rsidR="00C516FB" w:rsidRDefault="00C516FB">
                  <w:pPr>
                    <w:spacing w:after="0" w:line="240" w:lineRule="auto"/>
                    <w:ind w:firstLine="567"/>
                    <w:jc w:val="both"/>
                  </w:pPr>
                  <w:r>
                    <w:t>(7) Vergi, resim ve harç istisnasından yararlandırılan transit ticarete ilişkin taahhüt kapatma işlemleri istisnayı uygulayan banka tarafından sonuçlandırılır.</w:t>
                  </w:r>
                </w:p>
                <w:p w14:paraId="6BD227FF" w14:textId="77777777" w:rsidR="00C516FB" w:rsidRDefault="00C516FB">
                  <w:pPr>
                    <w:spacing w:after="0" w:line="240" w:lineRule="auto"/>
                    <w:ind w:firstLine="567"/>
                    <w:jc w:val="both"/>
                  </w:pPr>
                  <w:r>
                    <w:t>(8) İhracat taahhüdünün kapatılması için ilgililerce, transit ticaret alış bedelinin transfer tarihinden, transit ticaret alış bedelinin vadeli akreditif vasıtasıyla ödendiği işlemlerde ise transit ticaret işlemlerinin başlangıcından itibaren en geç 18 (on sekiz) ay içinde alış ve satışa ilişkin faturalar ile satış bedelinin tahsil edildiğini gösterir belgenin (döviz alım belgesi veya satış bedelinin ilgilinin hesabına alındığına dair banka yazısı) istisnayı uygulayan bankaya ibrazı gerekir.</w:t>
                  </w:r>
                </w:p>
                <w:p w14:paraId="7855588B" w14:textId="77777777" w:rsidR="00C516FB" w:rsidRDefault="00C516FB">
                  <w:pPr>
                    <w:spacing w:after="0" w:line="240" w:lineRule="auto"/>
                    <w:ind w:firstLine="567"/>
                    <w:jc w:val="both"/>
                  </w:pPr>
                  <w:r>
                    <w:t>(9) Transit ticaretin finansmanı için kullandırılan kredilere ilişkin ihracat taahhüdü hesaplanırken (Türk Lirası olarak kullandırılan krediler hariç) ana para ile birlikte faiz, komisyon ve diğer masraflar da hesaplamaya dahil edilir.</w:t>
                  </w:r>
                </w:p>
                <w:p w14:paraId="7D32D6E3" w14:textId="77777777" w:rsidR="00C516FB" w:rsidRDefault="00C516FB">
                  <w:pPr>
                    <w:spacing w:after="0" w:line="240" w:lineRule="auto"/>
                    <w:ind w:firstLine="567"/>
                    <w:jc w:val="both"/>
                  </w:pPr>
                  <w:r>
                    <w:t>(10) Taahhüt kapatma sırasında transfer edilen transit ticaret alış bedelinin, tahsil edilen satış bedelinden fazla olması halinde eksik tahsil edilen oranda uygulanan istisnaların tahsili için kapatmayı yapan bankaca gerekli işlem yapılır.</w:t>
                  </w:r>
                </w:p>
                <w:p w14:paraId="226AAF30" w14:textId="77777777" w:rsidR="00C516FB" w:rsidRDefault="00C516FB">
                  <w:pPr>
                    <w:spacing w:after="0" w:line="240" w:lineRule="auto"/>
                    <w:ind w:firstLine="567"/>
                    <w:jc w:val="center"/>
                  </w:pPr>
                  <w:r>
                    <w:rPr>
                      <w:b/>
                      <w:bCs/>
                    </w:rPr>
                    <w:t>ALTINCI BÖLÜM</w:t>
                  </w:r>
                </w:p>
                <w:p w14:paraId="71CF8D7D" w14:textId="77777777" w:rsidR="00C516FB" w:rsidRDefault="00C516FB">
                  <w:pPr>
                    <w:spacing w:after="0" w:line="240" w:lineRule="auto"/>
                    <w:ind w:firstLine="567"/>
                    <w:jc w:val="center"/>
                  </w:pPr>
                  <w:r>
                    <w:rPr>
                      <w:b/>
                      <w:bCs/>
                    </w:rPr>
                    <w:t>Genel Hükümler</w:t>
                  </w:r>
                </w:p>
                <w:p w14:paraId="4273F86F" w14:textId="77777777" w:rsidR="00C516FB" w:rsidRDefault="00C516FB">
                  <w:pPr>
                    <w:spacing w:after="0" w:line="240" w:lineRule="auto"/>
                    <w:ind w:firstLine="567"/>
                    <w:jc w:val="both"/>
                  </w:pPr>
                  <w:r>
                    <w:rPr>
                      <w:b/>
                      <w:bCs/>
                    </w:rPr>
                    <w:t>Mücbir sebep ve fevkalade haller</w:t>
                  </w:r>
                </w:p>
                <w:p w14:paraId="760E9642" w14:textId="77777777" w:rsidR="00C516FB" w:rsidRDefault="00C516FB">
                  <w:pPr>
                    <w:spacing w:after="0" w:line="240" w:lineRule="auto"/>
                    <w:ind w:firstLine="567"/>
                    <w:jc w:val="both"/>
                  </w:pPr>
                  <w:r>
                    <w:rPr>
                      <w:b/>
                      <w:bCs/>
                    </w:rPr>
                    <w:t xml:space="preserve">MADDE 17 – </w:t>
                  </w:r>
                  <w:r>
                    <w:t xml:space="preserve">(1) Aşağıda belirtilen mücbir sebep ve fevkalade hallerin vergi resim harç istisnası belgesi ve belgesiz ihracat kredilerinin süresi içinde vukuu halinde, ihracat süresi (ek süre dahil) bitim tarihinden itibaren 8 inci ve </w:t>
                  </w:r>
                  <w:proofErr w:type="gramStart"/>
                  <w:r>
                    <w:t>14 üncü</w:t>
                  </w:r>
                  <w:proofErr w:type="gramEnd"/>
                  <w:r>
                    <w:t xml:space="preserve"> maddelerde belirtilen sürelere ilave olarak ek süre verilebilir;</w:t>
                  </w:r>
                </w:p>
                <w:p w14:paraId="28A75D4F" w14:textId="77777777" w:rsidR="00C516FB" w:rsidRDefault="00C516FB">
                  <w:pPr>
                    <w:spacing w:after="0" w:line="240" w:lineRule="auto"/>
                    <w:ind w:firstLine="567"/>
                    <w:jc w:val="both"/>
                  </w:pPr>
                  <w:r>
                    <w:t>a) Deprem, sel, don, fırtına, kasırga vb. tabii afetler ve yangın (Çevre ve Şehircilik Bakanlığı veya Gıda, Tarım ve Hayvancılık Bakanlığı İl Müdürlükleri, İtfaiye Müdürlükleri veya ilgili diğer kurumlardan alınacak yazı ile),</w:t>
                  </w:r>
                </w:p>
                <w:p w14:paraId="37B378F1" w14:textId="77777777" w:rsidR="00C516FB" w:rsidRDefault="00C516FB">
                  <w:pPr>
                    <w:spacing w:after="0" w:line="240" w:lineRule="auto"/>
                    <w:ind w:firstLine="567"/>
                    <w:jc w:val="both"/>
                  </w:pPr>
                  <w:r>
                    <w:t>b) Yükümlü firmanın faaliyetinin kamu otoritelerince kısıtlanması veya durdurulması (firma faaliyetini durduran kamu kurumundan alınacak yazı ile),</w:t>
                  </w:r>
                </w:p>
                <w:p w14:paraId="7B3375D6" w14:textId="77777777" w:rsidR="00C516FB" w:rsidRDefault="00C516FB">
                  <w:pPr>
                    <w:spacing w:after="0" w:line="240" w:lineRule="auto"/>
                    <w:ind w:firstLine="567"/>
                    <w:jc w:val="both"/>
                  </w:pPr>
                  <w:r>
                    <w:t>c) Grev ve lokavt (Çalışma ve Sosyal Güvenlik İl Müdürlüklerinden alınacak yazı ile),</w:t>
                  </w:r>
                </w:p>
                <w:p w14:paraId="003C8D1B" w14:textId="77777777" w:rsidR="00C516FB" w:rsidRDefault="00C516FB">
                  <w:pPr>
                    <w:spacing w:after="0" w:line="240" w:lineRule="auto"/>
                    <w:ind w:firstLine="567"/>
                    <w:jc w:val="both"/>
                  </w:pPr>
                  <w:proofErr w:type="gramStart"/>
                  <w:r>
                    <w:t>ç</w:t>
                  </w:r>
                  <w:proofErr w:type="gramEnd"/>
                  <w:r>
                    <w:t>) Ülkemiz veya ithalatçı ülkede Devletçe konulan yasaklar ile harp ve abluka hali,</w:t>
                  </w:r>
                </w:p>
                <w:p w14:paraId="2DFDE9C0" w14:textId="77777777" w:rsidR="00C516FB" w:rsidRDefault="00C516FB">
                  <w:pPr>
                    <w:spacing w:after="0" w:line="240" w:lineRule="auto"/>
                    <w:ind w:firstLine="567"/>
                    <w:jc w:val="both"/>
                  </w:pPr>
                  <w:r>
                    <w:t>d) Yükümlü firmanın iflası ya da konkordato ilan etmiş olması (Mahkeme Kararı ile),</w:t>
                  </w:r>
                </w:p>
                <w:p w14:paraId="00FD3349" w14:textId="77777777" w:rsidR="00C516FB" w:rsidRDefault="00C516FB">
                  <w:pPr>
                    <w:spacing w:after="0" w:line="240" w:lineRule="auto"/>
                    <w:ind w:firstLine="567"/>
                    <w:jc w:val="both"/>
                  </w:pPr>
                  <w:r>
                    <w:t>e) Şahıs firmalarında firma sahibinin ölümü,</w:t>
                  </w:r>
                </w:p>
                <w:p w14:paraId="0CA532CB" w14:textId="77777777" w:rsidR="00C516FB" w:rsidRDefault="00C516FB">
                  <w:pPr>
                    <w:spacing w:after="0" w:line="240" w:lineRule="auto"/>
                    <w:ind w:firstLine="567"/>
                    <w:jc w:val="both"/>
                  </w:pPr>
                  <w:r>
                    <w:t>f) Karşılığı ihracat süresi içerisinde yerine getirilmediği için prefinansman hükümlerine tabi hale gelen peşin döviz ile ilgili ihracatın yapılamaması (ithalatçı firmadan ihracatın belirlenen süreden daha geç yapılmasının istenildiğine dair alınan yazı veya diğer haklı sebeplere ilişkin bilgi ve belge ile).</w:t>
                  </w:r>
                </w:p>
                <w:p w14:paraId="389A3CDC" w14:textId="77777777" w:rsidR="00C516FB" w:rsidRDefault="00C516FB">
                  <w:pPr>
                    <w:spacing w:after="0" w:line="240" w:lineRule="auto"/>
                    <w:ind w:firstLine="567"/>
                    <w:jc w:val="both"/>
                  </w:pPr>
                  <w:r>
                    <w:t xml:space="preserve">(2) Firmaların mücbir sebep ve fevkalade hallerden yararlanabilmesi için; vergi resim harç istisnası belgesi kapsamında en geç belge süresi sonundan itibaren 3 (üç) ay içerisinde </w:t>
                  </w:r>
                  <w:r>
                    <w:rPr>
                      <w:b/>
                      <w:bCs/>
                    </w:rPr>
                    <w:t xml:space="preserve">(Değişik </w:t>
                  </w:r>
                  <w:proofErr w:type="gramStart"/>
                  <w:r>
                    <w:rPr>
                      <w:b/>
                      <w:bCs/>
                    </w:rPr>
                    <w:t>ibare:RG</w:t>
                  </w:r>
                  <w:proofErr w:type="gramEnd"/>
                  <w:r>
                    <w:rPr>
                      <w:b/>
                      <w:bCs/>
                    </w:rPr>
                    <w:t xml:space="preserve">-31/12/2019-30995 4. Mükerrer) </w:t>
                  </w:r>
                  <w:r w:rsidRPr="00C516FB">
                    <w:t>elektronik ortamda Bakanlığa</w:t>
                  </w:r>
                  <w:r>
                    <w:t>, belgesiz ihracat kredisi kapsamında ise en geç kredinin istisnadan yararlanma süresinin sonunu takip eden 1 (bir) ay içerisinde ilgili bankaya müracaat etmeleri gerekir. Belirtilen süreler dışında yapılan müracaatlar değerlendirilmez.</w:t>
                  </w:r>
                </w:p>
                <w:p w14:paraId="101DA239" w14:textId="77777777" w:rsidR="00C516FB" w:rsidRDefault="00C516FB">
                  <w:pPr>
                    <w:spacing w:after="0" w:line="240" w:lineRule="auto"/>
                    <w:ind w:firstLine="567"/>
                    <w:jc w:val="both"/>
                  </w:pPr>
                  <w:r>
                    <w:lastRenderedPageBreak/>
                    <w:t>(3) Bu maddenin birinci fıkrasının (ç) bendindeki mücbir sebep ve fevkalade haller Bakanlıkça, diğer bentlerdeki mücbir sebep ve fevkalade haller ise, ilgili banka tarafından belirlenir.</w:t>
                  </w:r>
                </w:p>
                <w:p w14:paraId="5BE51BDA" w14:textId="77777777" w:rsidR="00C516FB" w:rsidRDefault="00C516FB">
                  <w:pPr>
                    <w:spacing w:after="0" w:line="240" w:lineRule="auto"/>
                    <w:ind w:firstLine="567"/>
                    <w:jc w:val="both"/>
                  </w:pPr>
                  <w:r>
                    <w:t>(4) İlgili bankaca krediye ilişkin ihracat taahhüdü süresi, mücbir sebep ve fevkalade hale ilişkin ilgili kamu kurumundan alınacak belgede belirtilen süreler dikkate alınarak ve 1 (bir) yılı geçmemek üzere uzatılabilir. 1 (bir) yılı aşan süre talepleri ise, ilgili bankanın onayı olması halinde Bakanlığın uygun görüşü alınmak suretiyle sonuçlandırılır.</w:t>
                  </w:r>
                </w:p>
                <w:p w14:paraId="7F6A6E68" w14:textId="77777777" w:rsidR="00C516FB" w:rsidRDefault="00C516FB">
                  <w:pPr>
                    <w:spacing w:after="0" w:line="240" w:lineRule="auto"/>
                    <w:ind w:firstLine="567"/>
                    <w:jc w:val="both"/>
                  </w:pPr>
                  <w:r>
                    <w:t>(5) Bu maddenin birinci fıkrasında belirtilen mücbir sebep ve fevkalade haller yalnız süre uzatımlarında dikkate alınır, ihracat taahhüdünü ortadan kaldırmaz.</w:t>
                  </w:r>
                </w:p>
                <w:p w14:paraId="311A816B" w14:textId="77777777" w:rsidR="00C516FB" w:rsidRDefault="00C516FB">
                  <w:pPr>
                    <w:spacing w:after="0" w:line="240" w:lineRule="auto"/>
                    <w:ind w:firstLine="567"/>
                    <w:jc w:val="both"/>
                  </w:pPr>
                  <w:r>
                    <w:t>(6) Vergi resim harç istisnası belgesi ve belgesiz ihracat kredisi kapsamında mücbir sebep ve fevkalade hallere istinaden ek süre verilmesi halinde, bu ek süreler içinde yapılan işlemler taahhüde sayılır ve vergi, resim ve harç istisnasından yararlandırılır.</w:t>
                  </w:r>
                </w:p>
                <w:p w14:paraId="60E3C69A" w14:textId="77777777" w:rsidR="00C516FB" w:rsidRDefault="00C516FB">
                  <w:pPr>
                    <w:spacing w:after="0" w:line="240" w:lineRule="auto"/>
                    <w:ind w:firstLine="567"/>
                    <w:jc w:val="both"/>
                  </w:pPr>
                  <w:r>
                    <w:rPr>
                      <w:b/>
                      <w:bCs/>
                    </w:rPr>
                    <w:t>Vergi resim harç istisnası belgesinin iptali</w:t>
                  </w:r>
                </w:p>
                <w:p w14:paraId="1D46EEE5" w14:textId="77777777" w:rsidR="00C516FB" w:rsidRDefault="00C516FB">
                  <w:pPr>
                    <w:spacing w:after="0" w:line="240" w:lineRule="auto"/>
                    <w:ind w:firstLine="567"/>
                    <w:jc w:val="both"/>
                  </w:pPr>
                  <w:r>
                    <w:rPr>
                      <w:b/>
                      <w:bCs/>
                    </w:rPr>
                    <w:t>MADDE 18 –</w:t>
                  </w:r>
                  <w:r>
                    <w:t xml:space="preserve"> (1) </w:t>
                  </w:r>
                  <w:r>
                    <w:rPr>
                      <w:b/>
                      <w:bCs/>
                    </w:rPr>
                    <w:t>(</w:t>
                  </w:r>
                  <w:proofErr w:type="gramStart"/>
                  <w:r>
                    <w:rPr>
                      <w:b/>
                      <w:bCs/>
                    </w:rPr>
                    <w:t>Değişik:RG</w:t>
                  </w:r>
                  <w:proofErr w:type="gramEnd"/>
                  <w:r>
                    <w:rPr>
                      <w:b/>
                      <w:bCs/>
                    </w:rPr>
                    <w:t>-31/12/2019-30995 4. Mükerrer)</w:t>
                  </w:r>
                  <w:r>
                    <w:t xml:space="preserve"> Kullanılmayan vergi resim harç istisnası belgesi, ilgili firmanın elektronik ortamda müracaat etmesi halinde, Bakanlıkça iptal edilir.</w:t>
                  </w:r>
                </w:p>
                <w:p w14:paraId="45477EB7" w14:textId="77777777" w:rsidR="00C516FB" w:rsidRDefault="00C516FB">
                  <w:pPr>
                    <w:spacing w:after="0" w:line="240" w:lineRule="auto"/>
                    <w:ind w:firstLine="567"/>
                    <w:jc w:val="both"/>
                  </w:pPr>
                  <w:r>
                    <w:t>(2) Bu Tebliğ ve Türkiye Cumhuriyet Merkez Bankasının ilgili genelgeleri hükümlerine uyulmadığının, vergi resim harç istisnası belgesinin düzenlenmesi ve revizesi için ibraz edilen bilgi ve belgeler ile belge kapsamında yapılan işlemlerin gerçek dışı olduğunun ve ilgili belge üzerinde tahrifat yapıldığının tespiti halinde; ilgili belge Bakanlıkça iptal edilir ve ilgililer hakkında kanuni işlem yapılır.</w:t>
                  </w:r>
                </w:p>
                <w:p w14:paraId="62D4FCCF" w14:textId="77777777" w:rsidR="00C516FB" w:rsidRDefault="00C516FB">
                  <w:pPr>
                    <w:spacing w:after="0" w:line="240" w:lineRule="auto"/>
                    <w:ind w:firstLine="567"/>
                    <w:jc w:val="both"/>
                  </w:pPr>
                  <w:r>
                    <w:t xml:space="preserve">(3) </w:t>
                  </w:r>
                  <w:r>
                    <w:rPr>
                      <w:b/>
                      <w:bCs/>
                    </w:rPr>
                    <w:t>(</w:t>
                  </w:r>
                  <w:proofErr w:type="gramStart"/>
                  <w:r>
                    <w:rPr>
                      <w:b/>
                      <w:bCs/>
                    </w:rPr>
                    <w:t>Mülga:RG</w:t>
                  </w:r>
                  <w:proofErr w:type="gramEnd"/>
                  <w:r>
                    <w:rPr>
                      <w:b/>
                      <w:bCs/>
                    </w:rPr>
                    <w:t>-31/12/2019-30995 4. Mükerrer)</w:t>
                  </w:r>
                  <w:r>
                    <w:t xml:space="preserve"> </w:t>
                  </w:r>
                </w:p>
                <w:p w14:paraId="1FF3723C" w14:textId="77777777" w:rsidR="00C516FB" w:rsidRDefault="00C516FB">
                  <w:pPr>
                    <w:spacing w:after="0" w:line="240" w:lineRule="auto"/>
                    <w:ind w:firstLine="567"/>
                    <w:jc w:val="both"/>
                  </w:pPr>
                  <w:r>
                    <w:t xml:space="preserve">(4) </w:t>
                  </w:r>
                  <w:r>
                    <w:rPr>
                      <w:b/>
                      <w:bCs/>
                    </w:rPr>
                    <w:t>(</w:t>
                  </w:r>
                  <w:proofErr w:type="gramStart"/>
                  <w:r>
                    <w:rPr>
                      <w:b/>
                      <w:bCs/>
                    </w:rPr>
                    <w:t>Değişik:RG</w:t>
                  </w:r>
                  <w:proofErr w:type="gramEnd"/>
                  <w:r>
                    <w:rPr>
                      <w:b/>
                      <w:bCs/>
                    </w:rPr>
                    <w:t>-26/12/2020-31346)</w:t>
                  </w:r>
                  <w:r>
                    <w:t xml:space="preserve"> İptal edilen belge kapsamında uygulanan istisnaların 19 uncu madde hükmü çerçevesinde iptal işlemi, ilgili Türkiye Cumhuriyet Merkez Bankası şubesine ve istisnaların tahsil edilmesi için ilgili vergi dairesine bildirilir. Ayrıca, iptal edilen belgeye ilişkin bilgilere belge hakkında işlem yapan kurum ve kuruluşlarca elektronik ortamda erişilebilir.</w:t>
                  </w:r>
                </w:p>
                <w:p w14:paraId="597223E3" w14:textId="77777777" w:rsidR="00C516FB" w:rsidRDefault="00C516FB">
                  <w:pPr>
                    <w:spacing w:after="0" w:line="240" w:lineRule="auto"/>
                    <w:ind w:firstLine="567"/>
                    <w:jc w:val="both"/>
                  </w:pPr>
                  <w:r>
                    <w:t xml:space="preserve">(5) </w:t>
                  </w:r>
                  <w:r>
                    <w:rPr>
                      <w:b/>
                      <w:bCs/>
                    </w:rPr>
                    <w:t>(</w:t>
                  </w:r>
                  <w:proofErr w:type="gramStart"/>
                  <w:r>
                    <w:rPr>
                      <w:b/>
                      <w:bCs/>
                    </w:rPr>
                    <w:t>Mülga:RG</w:t>
                  </w:r>
                  <w:proofErr w:type="gramEnd"/>
                  <w:r>
                    <w:rPr>
                      <w:b/>
                      <w:bCs/>
                    </w:rPr>
                    <w:t>-31/12/2019-30995 4. Mükerrer)</w:t>
                  </w:r>
                </w:p>
                <w:p w14:paraId="0AD7AF3C" w14:textId="77777777" w:rsidR="00C516FB" w:rsidRDefault="00C516FB">
                  <w:pPr>
                    <w:spacing w:after="0" w:line="240" w:lineRule="auto"/>
                    <w:ind w:firstLine="567"/>
                    <w:jc w:val="both"/>
                  </w:pPr>
                  <w:r>
                    <w:rPr>
                      <w:b/>
                      <w:bCs/>
                    </w:rPr>
                    <w:t>Müeyyide</w:t>
                  </w:r>
                </w:p>
                <w:p w14:paraId="0F6A3644" w14:textId="77777777" w:rsidR="00C516FB" w:rsidRDefault="00C516FB">
                  <w:pPr>
                    <w:spacing w:after="0" w:line="240" w:lineRule="auto"/>
                    <w:ind w:firstLine="567"/>
                    <w:jc w:val="both"/>
                  </w:pPr>
                  <w:r>
                    <w:rPr>
                      <w:b/>
                      <w:bCs/>
                    </w:rPr>
                    <w:t xml:space="preserve">MADDE 19 – </w:t>
                  </w:r>
                  <w:r>
                    <w:t>(1) Bu Tebliğe istinaden uygulanan istisnaların gerçekleştirilmeyen ihracat taahhüdüne tekabül eden kısımları, 213 sayılı Vergi Usul Kanunu ve 6183 sayılı Amme Alacaklarının Tahsil Usulü Hakkında Kanun hükümlerine göre tahsil edilir.</w:t>
                  </w:r>
                </w:p>
                <w:p w14:paraId="78B07B48" w14:textId="77777777" w:rsidR="00C516FB" w:rsidRDefault="00C516FB">
                  <w:pPr>
                    <w:spacing w:after="0" w:line="240" w:lineRule="auto"/>
                    <w:ind w:firstLine="567"/>
                    <w:jc w:val="both"/>
                  </w:pPr>
                  <w:r>
                    <w:t>(2) Vergi resim harç istisnası belgesinin iptal edilmesi halinde; belge kapsamında uygulanan istisnalar, 213 sayılı Kanun ve 6183 sayılı Kanun hükümlerine göre tahsil edilir.</w:t>
                  </w:r>
                </w:p>
                <w:p w14:paraId="25767C48" w14:textId="77777777" w:rsidR="00C516FB" w:rsidRDefault="00C516FB">
                  <w:pPr>
                    <w:spacing w:after="0" w:line="240" w:lineRule="auto"/>
                    <w:ind w:firstLine="567"/>
                    <w:jc w:val="both"/>
                  </w:pPr>
                  <w:r>
                    <w:t>(3) Kapatma esnasında ibraz edilen bilgi ve belgelerin gerçek dışı olduğunun anlaşılması durumunda, bu belge kapsamı ihracat, transit ticaret, ihracat sayılan satış ve teslim veya döviz kazandırıcı hizmet ve faaliyete tekabül eden istisnalar birinci fıkra hükümleri çerçevesinde geri alınır ve ilgililer hakkında kanuni işlem yapılır. İnceleme veya soruşturma sonucunda sahtecilik veya tahrifat fiili sabit olan belge sahibi firma adına 1 (bir) yıl süreyle vergi resim harç istisnası belgesi düzenlenmez.</w:t>
                  </w:r>
                </w:p>
                <w:p w14:paraId="4D8AAB33" w14:textId="77777777" w:rsidR="00C516FB" w:rsidRDefault="00C516FB">
                  <w:pPr>
                    <w:spacing w:after="0" w:line="240" w:lineRule="auto"/>
                    <w:ind w:firstLine="567"/>
                    <w:jc w:val="both"/>
                  </w:pPr>
                  <w:r>
                    <w:t xml:space="preserve">(4) </w:t>
                  </w:r>
                  <w:r>
                    <w:rPr>
                      <w:b/>
                      <w:bCs/>
                    </w:rPr>
                    <w:t>(Değişik:RG-31/12/2019-30995 4. Mükerrer)</w:t>
                  </w:r>
                  <w:r>
                    <w:t xml:space="preserve"> Bu Tebliğ ve Türkiye Cumhuriyet Merkez Bankasının ilgili genelgelerine uymayan, yanlış işlem yapan, belgelerin ilgiliye ait orijinal nüshasına veya elektronik ortama gerekli meşruhatı kaydetmeden işlem yapan ve bu meşruhata ilişkin gerekli bildirimleri yapmayan, talep edilmesi halinde gerekli meşruhatın bulunduğu belge orijinal nüshasını ibraz etmeyen, gerekli meşruhatın düşüldüğü belge orijinal nüshasını elektronik ortamda kaydetmeyen, yanıltıcı bilgi veren ve bu nedenlerden dolayı vergi kaybına veya verginin tahsilinde gecikmelere sebep olan kişiler, asıl borçludan alınamayan alacağın ödenmesinden müştereken ve </w:t>
                  </w:r>
                  <w:proofErr w:type="spellStart"/>
                  <w:r>
                    <w:t>müteselsilen</w:t>
                  </w:r>
                  <w:proofErr w:type="spellEnd"/>
                  <w:r>
                    <w:t xml:space="preserve"> sorumludur. Bu çerçevede amme alacağı, gecikme süresi de dikkate alınarak 213 sayılı Kanun ve 6183 sayılı Kanun hükümlerine göre tahsil edilir.</w:t>
                  </w:r>
                </w:p>
                <w:p w14:paraId="5BD6A396" w14:textId="77777777" w:rsidR="00C516FB" w:rsidRDefault="00C516FB">
                  <w:pPr>
                    <w:spacing w:after="0" w:line="240" w:lineRule="auto"/>
                    <w:ind w:firstLine="567"/>
                    <w:jc w:val="both"/>
                  </w:pPr>
                  <w:r>
                    <w:rPr>
                      <w:b/>
                      <w:bCs/>
                    </w:rPr>
                    <w:t>Denetim</w:t>
                  </w:r>
                </w:p>
                <w:p w14:paraId="544E8616" w14:textId="77777777" w:rsidR="00C516FB" w:rsidRDefault="00C516FB">
                  <w:pPr>
                    <w:spacing w:after="0" w:line="240" w:lineRule="auto"/>
                    <w:ind w:firstLine="567"/>
                    <w:jc w:val="both"/>
                  </w:pPr>
                  <w:r>
                    <w:rPr>
                      <w:b/>
                      <w:bCs/>
                    </w:rPr>
                    <w:lastRenderedPageBreak/>
                    <w:t xml:space="preserve">MADDE 20 – </w:t>
                  </w:r>
                  <w:r>
                    <w:t>(1) Bakanlık, bu Tebliğde belirtilen tedbirlerin uygulanmasına ilişkin her türlü denetimi ve düzenlemeyi yapabilir, ilgili firma, kamu kurum ve kuruluşları ile bankalardan bilgi ve belge isteyebilir ve gerekli önlemleri alabilir.</w:t>
                  </w:r>
                </w:p>
                <w:p w14:paraId="637AD69A" w14:textId="77777777" w:rsidR="00C516FB" w:rsidRDefault="00C516FB">
                  <w:pPr>
                    <w:spacing w:after="0" w:line="240" w:lineRule="auto"/>
                    <w:ind w:firstLine="567"/>
                    <w:jc w:val="both"/>
                  </w:pPr>
                  <w:r>
                    <w:t xml:space="preserve">(2) Vergi, resim ve harç istisnaları ile ilgili işlemler; ihracatla ilgili işlem yapan tüm kamu kurum ve kuruluşları, bankalar (Türkiye Cumhuriyet Merkez Bankası dahil), </w:t>
                  </w:r>
                  <w:proofErr w:type="spellStart"/>
                  <w:r>
                    <w:t>faktoring</w:t>
                  </w:r>
                  <w:proofErr w:type="spellEnd"/>
                  <w:r>
                    <w:t xml:space="preserve"> şirketleri, sigorta şirketleri, noterler ve diğer kuruluşlar tarafından bu Tebliğ hükümleri ve Türkiye Cumhuriyet Merkez Bankası genelgelerinde yer alan esaslar dahilinde yürütülür.</w:t>
                  </w:r>
                </w:p>
                <w:p w14:paraId="7A87BF43" w14:textId="77777777" w:rsidR="00C516FB" w:rsidRDefault="00C516FB">
                  <w:pPr>
                    <w:spacing w:after="0" w:line="240" w:lineRule="auto"/>
                    <w:ind w:firstLine="567"/>
                    <w:jc w:val="both"/>
                  </w:pPr>
                  <w:r>
                    <w:t xml:space="preserve">(3) </w:t>
                  </w:r>
                  <w:r>
                    <w:rPr>
                      <w:b/>
                      <w:bCs/>
                    </w:rPr>
                    <w:t>(</w:t>
                  </w:r>
                  <w:proofErr w:type="gramStart"/>
                  <w:r>
                    <w:rPr>
                      <w:b/>
                      <w:bCs/>
                    </w:rPr>
                    <w:t>Ek:RG</w:t>
                  </w:r>
                  <w:proofErr w:type="gramEnd"/>
                  <w:r>
                    <w:rPr>
                      <w:b/>
                      <w:bCs/>
                    </w:rPr>
                    <w:t>-31/12/2019-30995 4. Mükerrer)</w:t>
                  </w:r>
                  <w:r>
                    <w:t xml:space="preserve"> Firmaların elektronik ortamda ibraz ettikleri her türlü belgeyi, asıllarını gerektiğinde denetlenmek ve incelenmek üzere 13/1/2011 tarihli ve 6102 sayılı Türk Ticaret Kanununun 82 </w:t>
                  </w:r>
                  <w:proofErr w:type="spellStart"/>
                  <w:r>
                    <w:t>nci</w:t>
                  </w:r>
                  <w:proofErr w:type="spellEnd"/>
                  <w:r>
                    <w:t xml:space="preserve"> maddesi ve diğer ilgili mevzuat çerçevesinde 10 yıldan az olmamak üzere sınıflandırılmış bir biçimde, saklamaları zorunludur.</w:t>
                  </w:r>
                </w:p>
                <w:p w14:paraId="44C16E11" w14:textId="77777777" w:rsidR="00C516FB" w:rsidRDefault="00C516FB">
                  <w:pPr>
                    <w:spacing w:after="0" w:line="240" w:lineRule="auto"/>
                    <w:ind w:firstLine="567"/>
                    <w:jc w:val="both"/>
                  </w:pPr>
                  <w:r>
                    <w:rPr>
                      <w:b/>
                      <w:bCs/>
                    </w:rPr>
                    <w:t>Belgeli işlemlerde hizmet ve faaliyetin devri veya gerçekleştirilememesi</w:t>
                  </w:r>
                </w:p>
                <w:p w14:paraId="4BA85E6A" w14:textId="77777777" w:rsidR="00C516FB" w:rsidRDefault="00C516FB">
                  <w:pPr>
                    <w:spacing w:after="0" w:line="240" w:lineRule="auto"/>
                    <w:ind w:firstLine="567"/>
                    <w:jc w:val="both"/>
                  </w:pPr>
                  <w:r>
                    <w:rPr>
                      <w:b/>
                      <w:bCs/>
                    </w:rPr>
                    <w:t>MADDE 21 –</w:t>
                  </w:r>
                  <w:r>
                    <w:t xml:space="preserve"> (1) Belge sahibi firma tarafından belge konusu döviz kazandırıcı hizmet ve faaliyetin tüm hak ve yükümlülükleri ile diğer bir firmaya veya ortak girişime devredilmesi ve bu durumun ihale makamı tarafından uygun görülmesi halinde, devralan firma, belge konusu faaliyetin kalan kısmı için, bu Tebliğin 7 </w:t>
                  </w:r>
                  <w:proofErr w:type="spellStart"/>
                  <w:r>
                    <w:t>nci</w:t>
                  </w:r>
                  <w:proofErr w:type="spellEnd"/>
                  <w:r>
                    <w:t xml:space="preserve"> maddesi çerçevesinde yeni bir vergi resim harç istisnası belgesi almak üzere ihale makamından alınacak işin kalan bedelini ve süresini belirtir yazı ile birlikte Bakanlığa </w:t>
                  </w:r>
                  <w:r>
                    <w:rPr>
                      <w:b/>
                      <w:bCs/>
                    </w:rPr>
                    <w:t>(Ek ibare:RG-31/12/2019-30995 4. Mükerrer)</w:t>
                  </w:r>
                  <w:r>
                    <w:t xml:space="preserve"> </w:t>
                  </w:r>
                  <w:r w:rsidRPr="00C516FB">
                    <w:t>elektronik ortamda</w:t>
                  </w:r>
                  <w:r>
                    <w:t xml:space="preserve"> müracaat edebilir. Bu durumda devreden firmanın vergi resim harç istisnası belgesine ilişkin ihracat taahhüdü bu Tebliğin 10 uncu ve 19 uncu maddesi hükümleri çerçevesinde kapatılır. Bu durumda, belgeli ihracat kredisi kullanılması halinde bu Tebliğin </w:t>
                  </w:r>
                  <w:proofErr w:type="gramStart"/>
                  <w:r>
                    <w:t>13 üncü</w:t>
                  </w:r>
                  <w:proofErr w:type="gramEnd"/>
                  <w:r>
                    <w:t xml:space="preserve"> maddesi hükmü saklıdır.</w:t>
                  </w:r>
                </w:p>
                <w:p w14:paraId="153AD2FD" w14:textId="77777777" w:rsidR="00C516FB" w:rsidRDefault="00C516FB">
                  <w:pPr>
                    <w:spacing w:after="0" w:line="240" w:lineRule="auto"/>
                    <w:ind w:firstLine="567"/>
                    <w:jc w:val="both"/>
                  </w:pPr>
                  <w:r>
                    <w:t xml:space="preserve">(2) Döviz kazandırıcı hizmet ve faaliyetin ortak girişim tarafından üstlenildiği durumlarda, ortaklıktan ayrılan firma olması ve bu durumun ilgili ihale makamı tarafından uygun görülmesi halinde, ortaklığa dahil olan yeni firma olup olmadığına bakılmaksızın, yeni ortaklık, işin kalan kısmı için bu Tebliğin 7 </w:t>
                  </w:r>
                  <w:proofErr w:type="spellStart"/>
                  <w:r>
                    <w:t>nci</w:t>
                  </w:r>
                  <w:proofErr w:type="spellEnd"/>
                  <w:r>
                    <w:t xml:space="preserve"> maddesi çerçevesinde yeni bir vergi resim harç istisnası belgesi almak üzere ihale makamından alınacak işin kalan bedelini ve süresini belirtir yazı ile birlikte Bakanlığa </w:t>
                  </w:r>
                  <w:r>
                    <w:rPr>
                      <w:b/>
                      <w:bCs/>
                    </w:rPr>
                    <w:t>(Ek ibare:RG-31/12/2019-30995 4. Mükerrer)</w:t>
                  </w:r>
                  <w:r>
                    <w:t xml:space="preserve"> </w:t>
                  </w:r>
                  <w:r w:rsidRPr="00C516FB">
                    <w:t>elektronik ortamda</w:t>
                  </w:r>
                  <w:r>
                    <w:t xml:space="preserve"> müracaat edebilir. Bu durumda eski ortaklığa ait vergi resim harç istisnası belgesine ilişkin ihracat taahhüdü, ortaklıktan ayrılan firma için, ortaklıktaki payı oranında gerçekleşmeyen kısma müeyyide uygulanarak bu Tebliğin 10 uncu ve 19 uncu maddesi hükümleri çerçevesinde kapatılır. Bu durumda, belgeli ihracat kredisi kullanılması halinde bu Tebliğin </w:t>
                  </w:r>
                  <w:proofErr w:type="gramStart"/>
                  <w:r>
                    <w:t>13 üncü</w:t>
                  </w:r>
                  <w:proofErr w:type="gramEnd"/>
                  <w:r>
                    <w:t xml:space="preserve"> maddesi hükmü saklıdır.</w:t>
                  </w:r>
                </w:p>
                <w:p w14:paraId="0CBCFC85" w14:textId="77777777" w:rsidR="00C516FB" w:rsidRDefault="00C516FB">
                  <w:pPr>
                    <w:spacing w:after="0" w:line="240" w:lineRule="auto"/>
                    <w:ind w:firstLine="567"/>
                    <w:jc w:val="both"/>
                  </w:pPr>
                  <w:r>
                    <w:t xml:space="preserve">(3) Belge kapsamındaki işin, belge sahibi firma tarafından, bu firmanın da dahil olduğu bir ortak girişime devredilmesi veya söz konusu işi yüklenen belge sahibi ortak girişime yeni bir veya birkaç ortak eklenmesi ve bu durumların ilgili ihale makamı tarafından uygun görülmesi halinde ilgili belge geçerliliğini korur ve yalnızca belge üzerinde </w:t>
                  </w:r>
                  <w:r>
                    <w:rPr>
                      <w:b/>
                      <w:bCs/>
                    </w:rPr>
                    <w:t xml:space="preserve">(Ek </w:t>
                  </w:r>
                  <w:proofErr w:type="gramStart"/>
                  <w:r>
                    <w:rPr>
                      <w:b/>
                      <w:bCs/>
                    </w:rPr>
                    <w:t>ibare:RG</w:t>
                  </w:r>
                  <w:proofErr w:type="gramEnd"/>
                  <w:r>
                    <w:rPr>
                      <w:b/>
                      <w:bCs/>
                    </w:rPr>
                    <w:t>-31/12/2019-30995 4. Mükerrer)</w:t>
                  </w:r>
                  <w:r>
                    <w:t xml:space="preserve"> </w:t>
                  </w:r>
                  <w:r w:rsidRPr="00C516FB">
                    <w:t>elektronik ortamda</w:t>
                  </w:r>
                  <w:r>
                    <w:t xml:space="preserve"> unvan değişikliği yapılır.</w:t>
                  </w:r>
                </w:p>
                <w:p w14:paraId="49302E2B" w14:textId="77777777" w:rsidR="00C516FB" w:rsidRDefault="00C516FB">
                  <w:pPr>
                    <w:spacing w:after="0" w:line="240" w:lineRule="auto"/>
                    <w:ind w:firstLine="567"/>
                    <w:jc w:val="both"/>
                  </w:pPr>
                  <w:r>
                    <w:t xml:space="preserve">(4) Sözleşme imzalandıktan sonra, belge sahibi firmanın herhangi bir kusurunun bulunmaması halinde, idare tarafından söz konusu işin yapımından veya tamamlanmasından vazgeçilmesi veya ihalenin iptal edilmesi veya ihaleye ilişkin düzeltici işlem tesis edilmesi gibi sebeplerle, belge konusu faaliyetin gerçekleştirilmesinin tamamen veya kısmen imkansız hale geldiği durumlarda, belge sahibi firma, ilgili idareden alınacak durumu tevsik eden yazı ile birlikte Türkiye Cumhuriyet Merkez Bankasının ilgili şubesine </w:t>
                  </w:r>
                  <w:r>
                    <w:rPr>
                      <w:b/>
                      <w:bCs/>
                    </w:rPr>
                    <w:t>(Ek ibare:RG-31/12/2019-30995 4. Mükerrer</w:t>
                  </w:r>
                  <w:r w:rsidRPr="00C516FB">
                    <w:rPr>
                      <w:b/>
                      <w:bCs/>
                    </w:rPr>
                    <w:t>)</w:t>
                  </w:r>
                  <w:r w:rsidRPr="00C516FB">
                    <w:t xml:space="preserve"> elektronik ortamda</w:t>
                  </w:r>
                  <w:r>
                    <w:t xml:space="preserve">  taahhüt kapatma müracaatında bulunur. Bu durumda müracaat konusu vergi, resim ve harç istisnası belgesi, nakdi kredi veya teminat mektubu kullanılmadığının ve belge kapsamında daha önce uygulanan müeyyidelerin tahsil edilmediğinin tespiti kaydıyla, gerçekleşme değerine bakılmaksızın müeyyidesiz olarak kapatılır.</w:t>
                  </w:r>
                </w:p>
                <w:p w14:paraId="5867F5C5" w14:textId="77777777" w:rsidR="00C516FB" w:rsidRDefault="00C516FB">
                  <w:pPr>
                    <w:spacing w:after="0" w:line="240" w:lineRule="auto"/>
                    <w:ind w:firstLine="567"/>
                    <w:jc w:val="center"/>
                  </w:pPr>
                  <w:r>
                    <w:rPr>
                      <w:b/>
                      <w:bCs/>
                    </w:rPr>
                    <w:t>YEDİNCİ BÖLÜM</w:t>
                  </w:r>
                </w:p>
                <w:p w14:paraId="274C71B7" w14:textId="77777777" w:rsidR="00C516FB" w:rsidRDefault="00C516FB">
                  <w:pPr>
                    <w:spacing w:after="0" w:line="240" w:lineRule="auto"/>
                    <w:ind w:firstLine="567"/>
                    <w:jc w:val="center"/>
                  </w:pPr>
                  <w:r>
                    <w:rPr>
                      <w:b/>
                      <w:bCs/>
                    </w:rPr>
                    <w:t>Çeşitli ve Son Hükümler</w:t>
                  </w:r>
                </w:p>
                <w:p w14:paraId="3AB34994" w14:textId="77777777" w:rsidR="00C516FB" w:rsidRDefault="00C516FB">
                  <w:pPr>
                    <w:spacing w:after="0" w:line="240" w:lineRule="auto"/>
                    <w:ind w:firstLine="567"/>
                    <w:jc w:val="both"/>
                  </w:pPr>
                  <w:r>
                    <w:rPr>
                      <w:b/>
                      <w:bCs/>
                    </w:rPr>
                    <w:t>Yetki</w:t>
                  </w:r>
                </w:p>
                <w:p w14:paraId="0B1A9347" w14:textId="77777777" w:rsidR="00C516FB" w:rsidRDefault="00C516FB">
                  <w:pPr>
                    <w:spacing w:after="0" w:line="240" w:lineRule="auto"/>
                    <w:ind w:firstLine="567"/>
                    <w:jc w:val="both"/>
                  </w:pPr>
                  <w:r>
                    <w:rPr>
                      <w:b/>
                      <w:bCs/>
                    </w:rPr>
                    <w:t xml:space="preserve">MADDE 22 – </w:t>
                  </w:r>
                  <w:r>
                    <w:t xml:space="preserve">(1) </w:t>
                  </w:r>
                  <w:r>
                    <w:rPr>
                      <w:b/>
                      <w:bCs/>
                    </w:rPr>
                    <w:t>(</w:t>
                  </w:r>
                  <w:proofErr w:type="gramStart"/>
                  <w:r>
                    <w:rPr>
                      <w:b/>
                      <w:bCs/>
                    </w:rPr>
                    <w:t>Değişik:RG</w:t>
                  </w:r>
                  <w:proofErr w:type="gramEnd"/>
                  <w:r>
                    <w:rPr>
                      <w:b/>
                      <w:bCs/>
                    </w:rPr>
                    <w:t>-31/12/2019-30995 4. Mükerrer)</w:t>
                  </w:r>
                  <w:r>
                    <w:rPr>
                      <w:b/>
                      <w:bCs/>
                      <w:vertAlign w:val="superscript"/>
                    </w:rPr>
                    <w:t xml:space="preserve">(1) </w:t>
                  </w:r>
                  <w:r>
                    <w:t xml:space="preserve">Bakanlık, bu Tebliğin uygulanmasına ilişkin izin ve talimat vermeye, özel ve zorunlu durumları inceleyip sonuçlandırmaya, uygulamada ortaya çıkacak ihtilafları idari yoldan çözümlemeye ve bilgisayar </w:t>
                  </w:r>
                  <w:r>
                    <w:lastRenderedPageBreak/>
                    <w:t>veri işleme tekniği yoluyla elektronik ortamda yapılan işlemlerde yaşanacak teknik düzeydeki aksaklıklar nedeniyle uygulamada yaşanabilecek sorunları gidermeye ve bu konuda gerekli düzenlemeleri yapıp talimat vermeye yetkilidir.</w:t>
                  </w:r>
                </w:p>
                <w:p w14:paraId="1590BC79" w14:textId="77777777" w:rsidR="00C516FB" w:rsidRDefault="00C516FB">
                  <w:pPr>
                    <w:spacing w:after="0" w:line="240" w:lineRule="auto"/>
                    <w:ind w:firstLine="567"/>
                    <w:jc w:val="both"/>
                  </w:pPr>
                  <w:r>
                    <w:t>(2) Bu Tebliğ ile ilgili olarak Bakanlığın uygun görüşüne istinaden Türkiye Cumhuriyet Merkez Bankasınca bankalara gönderilen genelgeler bu Tebliğ kapsamında değerlendirilir.</w:t>
                  </w:r>
                </w:p>
                <w:p w14:paraId="6C9B31D7" w14:textId="77777777" w:rsidR="00C516FB" w:rsidRDefault="00C516FB">
                  <w:pPr>
                    <w:spacing w:after="0" w:line="240" w:lineRule="auto"/>
                    <w:ind w:firstLine="567"/>
                    <w:jc w:val="both"/>
                  </w:pPr>
                  <w:r>
                    <w:t xml:space="preserve">(3) Bakanlık (İhracat Genel Müdürlüğü), vergi resim harç istisnası belgesine yönelik olarak tesis edilen iptal işlemlerini (müeyyidenin </w:t>
                  </w:r>
                  <w:r>
                    <w:rPr>
                      <w:b/>
                      <w:bCs/>
                    </w:rPr>
                    <w:t xml:space="preserve">(Ek </w:t>
                  </w:r>
                  <w:proofErr w:type="gramStart"/>
                  <w:r>
                    <w:rPr>
                      <w:b/>
                      <w:bCs/>
                    </w:rPr>
                    <w:t>ibare:RG</w:t>
                  </w:r>
                  <w:proofErr w:type="gramEnd"/>
                  <w:r>
                    <w:rPr>
                      <w:b/>
                      <w:bCs/>
                    </w:rPr>
                    <w:t>-31/12/2019-30995 4. Mükerrer)</w:t>
                  </w:r>
                  <w:r>
                    <w:rPr>
                      <w:b/>
                      <w:bCs/>
                      <w:vertAlign w:val="superscript"/>
                    </w:rPr>
                    <w:t xml:space="preserve">(1) </w:t>
                  </w:r>
                  <w:r>
                    <w:rPr>
                      <w:b/>
                      <w:bCs/>
                    </w:rPr>
                    <w:t> </w:t>
                  </w:r>
                  <w:r w:rsidRPr="00C516FB">
                    <w:t>kısmen veya tamamen</w:t>
                  </w:r>
                  <w:r>
                    <w:t xml:space="preserve"> tahsil edilmediğinin tespiti kaydıyla) geri almaya yetkilidir.</w:t>
                  </w:r>
                </w:p>
                <w:p w14:paraId="18D3F4AD" w14:textId="77777777" w:rsidR="00C516FB" w:rsidRDefault="00C516FB">
                  <w:pPr>
                    <w:spacing w:after="0" w:line="240" w:lineRule="auto"/>
                    <w:ind w:firstLine="567"/>
                    <w:jc w:val="both"/>
                  </w:pPr>
                  <w:r>
                    <w:rPr>
                      <w:b/>
                      <w:bCs/>
                    </w:rPr>
                    <w:t>Uygulama ve atıflar</w:t>
                  </w:r>
                </w:p>
                <w:p w14:paraId="165E5629" w14:textId="77777777" w:rsidR="00C516FB" w:rsidRDefault="00C516FB">
                  <w:pPr>
                    <w:spacing w:after="0" w:line="240" w:lineRule="auto"/>
                    <w:ind w:firstLine="567"/>
                    <w:jc w:val="both"/>
                  </w:pPr>
                  <w:r>
                    <w:rPr>
                      <w:b/>
                      <w:bCs/>
                    </w:rPr>
                    <w:t xml:space="preserve">MADDE 23 – </w:t>
                  </w:r>
                  <w:r>
                    <w:t>(1) Bu Tebliğin yayımı tarihinden önceki mevzuat hükümlerine göre kullanılan belgesiz ihracat kredileri, transit ticaretin finansmanında kullandırılan krediler ve düzenlenen dahilde işleme izin belgeleri ile vergi resim harç istisnası belgeleri kendi mevzuat hükümlerine tabidir. Ancak, henüz ihracat taahhüdü kapatılmamış belgeler ile transit ticaretin finansmanında kullandırılan krediler ve belgesiz ihracat kredilerine bu Tebliğin lehe olan hükümleri uygulanabilir.</w:t>
                  </w:r>
                </w:p>
                <w:p w14:paraId="3C1C170C" w14:textId="77777777" w:rsidR="00C516FB" w:rsidRDefault="00C516FB">
                  <w:pPr>
                    <w:spacing w:after="0" w:line="240" w:lineRule="auto"/>
                    <w:ind w:firstLine="567"/>
                    <w:jc w:val="both"/>
                  </w:pPr>
                  <w:r>
                    <w:t xml:space="preserve">(2) </w:t>
                  </w:r>
                  <w:r>
                    <w:rPr>
                      <w:b/>
                      <w:bCs/>
                    </w:rPr>
                    <w:t>(Değişik:RG-16/2/2024-32462)</w:t>
                  </w:r>
                  <w:r>
                    <w:t xml:space="preserve"> </w:t>
                  </w:r>
                  <w:r>
                    <w:rPr>
                      <w:color w:val="000000"/>
                    </w:rPr>
                    <w:t>15/7/2016 tarihli ve 6728 sayılı Yatırım Ortamının İyileştirilmesi Amacıyla Bazı Kanunlarda Değişiklik Yapılmasına Dair Kanunun yürürlük tarihi olan 9/8/2016 tarihinden itibaren vergi, resim ve harç istisna belgesi almak için Bakanlığa yapılan başvurularda, faaliyet konusu işin ihale tarihinin 9/8/2016 tarihinden önce olduğunun tevsik edilmesi durumunda, ilgili başvuruya istinaden işbu Tebliğin yürürlük tarihinden önceki mevzuat hükümleri çerçevesinde belge tanzim edilir.</w:t>
                  </w:r>
                </w:p>
                <w:p w14:paraId="1CACEB06" w14:textId="77777777" w:rsidR="00C516FB" w:rsidRDefault="00C516FB">
                  <w:pPr>
                    <w:spacing w:after="0" w:line="240" w:lineRule="auto"/>
                    <w:ind w:firstLine="567"/>
                    <w:jc w:val="both"/>
                  </w:pPr>
                  <w:r>
                    <w:t xml:space="preserve">(3) Bu Tebliğin </w:t>
                  </w:r>
                  <w:proofErr w:type="gramStart"/>
                  <w:r>
                    <w:t xml:space="preserve">6 </w:t>
                  </w:r>
                  <w:proofErr w:type="spellStart"/>
                  <w:r>
                    <w:t>ncı</w:t>
                  </w:r>
                  <w:proofErr w:type="spellEnd"/>
                  <w:proofErr w:type="gramEnd"/>
                  <w:r>
                    <w:t xml:space="preserve"> maddesinin üçüncü fıkrasının (n) ve (o) bentlerinde düzenlenen faaliyetlere ilişkin damga vergisi ve harç istisnası, 6728 sayılı Kanunun 76 </w:t>
                  </w:r>
                  <w:proofErr w:type="spellStart"/>
                  <w:r>
                    <w:t>ncı</w:t>
                  </w:r>
                  <w:proofErr w:type="spellEnd"/>
                  <w:r>
                    <w:t xml:space="preserve"> maddesinin birinci fıkrasının (c) ve (ç) bentleri uyarınca Kanunun yayımı tarihi olan 9/8/2016 tarihinden itibaren yapılan proje ve işlere uygulanacaktır. Söz konusu bentlerde yer alan proje ve işlere ilişkin olarak istisna uygulanabilmesi için, 9/8/2016 tarihinden itibaren ilk defa yapılan bir proje veya iş olması ya da mevcut projelerin 9/8/2016 tarihinden itibaren ihale edilen kısmına ilişkin olması gerekmektedir.</w:t>
                  </w:r>
                </w:p>
                <w:p w14:paraId="30C0F97B" w14:textId="77777777" w:rsidR="00C516FB" w:rsidRDefault="00C516FB">
                  <w:pPr>
                    <w:spacing w:after="0" w:line="240" w:lineRule="auto"/>
                    <w:ind w:firstLine="567"/>
                    <w:jc w:val="both"/>
                  </w:pPr>
                  <w:r>
                    <w:t xml:space="preserve">(4) Mevzuatta, 5/12/2008 tarihli ve 27075 sayılı Resmî </w:t>
                  </w:r>
                  <w:proofErr w:type="spellStart"/>
                  <w:r>
                    <w:t>Gazete’de</w:t>
                  </w:r>
                  <w:proofErr w:type="spellEnd"/>
                  <w:r>
                    <w:t xml:space="preserve"> yayımlanan İhracat, Transit Ticaret, İhracat Sayılan Satış ve Teslimler ile Döviz Kazandırıcı Hizmet ve Faaliyetlerde Vergi, Resim ve Harç İstisnası Hakkında Tebliğe (İhracat: 2008/6) yapılmış olan atıflar bu Tebliğe yapılmış sayılır.</w:t>
                  </w:r>
                </w:p>
                <w:p w14:paraId="762FB547" w14:textId="77777777" w:rsidR="00C516FB" w:rsidRDefault="00C516FB">
                  <w:pPr>
                    <w:spacing w:after="0" w:line="240" w:lineRule="auto"/>
                    <w:ind w:firstLine="567"/>
                    <w:jc w:val="both"/>
                  </w:pPr>
                  <w:r>
                    <w:rPr>
                      <w:b/>
                      <w:bCs/>
                    </w:rPr>
                    <w:t>Vergi, resim ve harç istisnası belgelerine ilişkin geçici uygulama</w:t>
                  </w:r>
                </w:p>
                <w:p w14:paraId="1F4A5D94" w14:textId="77777777" w:rsidR="00C516FB" w:rsidRDefault="00C516FB">
                  <w:pPr>
                    <w:spacing w:after="0" w:line="240" w:lineRule="auto"/>
                    <w:ind w:firstLine="567"/>
                    <w:jc w:val="both"/>
                  </w:pPr>
                  <w:r>
                    <w:rPr>
                      <w:b/>
                      <w:bCs/>
                    </w:rPr>
                    <w:t xml:space="preserve">GEÇİCİ MADDE 1 – </w:t>
                  </w:r>
                  <w:r>
                    <w:t>(1) Bu Tebliğin yayım tarihinden önce belge süresi sona ermiş veya bu Tebliğin 18 inci maddesinin üçüncü fıkrası çerçevesinde iptal edilmiş vergi, resim ve harç istisnası belgelerine (belge kapsamında müeyyide tahsil edilmediğinin tespiti kaydıyla) bu Tebliğin yayım tarihini takip eden üçüncü ayın son iş gününe kadar gerekli bilgi ve belgelerle birlikte Bakanlığa müracaat edilmesi halinde, bu Tebliğin 8 inci maddesinin üçüncü fıkrası çerçevesinde ek süre verilebilir.</w:t>
                  </w:r>
                </w:p>
                <w:p w14:paraId="02F4C91E" w14:textId="77777777" w:rsidR="00C516FB" w:rsidRDefault="00C516FB">
                  <w:pPr>
                    <w:pStyle w:val="Metin"/>
                  </w:pPr>
                  <w:r>
                    <w:rPr>
                      <w:rFonts w:ascii="Calibri" w:hAnsi="Calibri" w:cs="Calibri"/>
                      <w:b/>
                      <w:bCs/>
                      <w:sz w:val="22"/>
                      <w:szCs w:val="22"/>
                    </w:rPr>
                    <w:t>Vergi, resim ve harç istisnası belgelerinin iptaline ilişkin geçici uygulama</w:t>
                  </w:r>
                </w:p>
                <w:p w14:paraId="03D428EB" w14:textId="77777777" w:rsidR="00C516FB" w:rsidRDefault="00C516FB">
                  <w:pPr>
                    <w:spacing w:after="0" w:line="240" w:lineRule="auto"/>
                    <w:ind w:firstLine="567"/>
                    <w:jc w:val="both"/>
                  </w:pPr>
                  <w:r>
                    <w:rPr>
                      <w:b/>
                      <w:bCs/>
                    </w:rPr>
                    <w:t>GEÇİCİ MADDE 2 – (</w:t>
                  </w:r>
                  <w:proofErr w:type="gramStart"/>
                  <w:r>
                    <w:rPr>
                      <w:b/>
                      <w:bCs/>
                    </w:rPr>
                    <w:t>Ek:RG</w:t>
                  </w:r>
                  <w:proofErr w:type="gramEnd"/>
                  <w:r>
                    <w:rPr>
                      <w:b/>
                      <w:bCs/>
                    </w:rPr>
                    <w:t>-31/12/2018-30642- 4.Mükerrer)</w:t>
                  </w:r>
                  <w:r>
                    <w:rPr>
                      <w:b/>
                      <w:bCs/>
                      <w:vertAlign w:val="superscript"/>
                    </w:rPr>
                    <w:t>(1)</w:t>
                  </w:r>
                </w:p>
                <w:p w14:paraId="7D326881" w14:textId="77777777" w:rsidR="00C516FB" w:rsidRDefault="00C516FB">
                  <w:pPr>
                    <w:spacing w:after="0" w:line="240" w:lineRule="auto"/>
                    <w:ind w:firstLine="567"/>
                    <w:jc w:val="both"/>
                  </w:pPr>
                  <w:r>
                    <w:t> (1) Bu maddenin yürürlüğe girdiği tarihten önce bu Tebliğin 18 inci maddesinin üçüncü fıkrası çerçevesinde iptal edilmiş ve aynı maddenin beşinci fıkrası çerçevesinde iptal işleminin geri alınması için Bakanlığa başvurulmamış vergi, resim harç istisnası belgelerinin kapatma işleminin yapılabilmesini teminen, (belge kapsamında kısmen ya da tamamen müeyyide tahsil edilmediğinin tespiti kaydıyla) bu maddenin yürürlüğe giriş tarihinden itibaren 3 (üç) ay içerisinde Bakanlığa başvurulması halinde, söz konusu belgenin iptal işlemi geri alınabilir.</w:t>
                  </w:r>
                </w:p>
                <w:p w14:paraId="11E02959" w14:textId="77777777" w:rsidR="00C516FB" w:rsidRDefault="00C516FB">
                  <w:pPr>
                    <w:spacing w:after="0" w:line="240" w:lineRule="auto"/>
                    <w:ind w:firstLine="567"/>
                    <w:jc w:val="both"/>
                  </w:pPr>
                  <w:proofErr w:type="spellStart"/>
                  <w:proofErr w:type="gramStart"/>
                  <w:r>
                    <w:rPr>
                      <w:b/>
                      <w:bCs/>
                    </w:rPr>
                    <w:t>Vergi,resim</w:t>
                  </w:r>
                  <w:proofErr w:type="spellEnd"/>
                  <w:proofErr w:type="gramEnd"/>
                  <w:r>
                    <w:rPr>
                      <w:b/>
                      <w:bCs/>
                    </w:rPr>
                    <w:t xml:space="preserve"> ve harç istisnası belgelerinin iptaline ilişkin geçici uygulama</w:t>
                  </w:r>
                </w:p>
                <w:p w14:paraId="5F9EF5B3" w14:textId="77777777" w:rsidR="00C516FB" w:rsidRDefault="00C516FB">
                  <w:pPr>
                    <w:spacing w:after="0" w:line="240" w:lineRule="auto"/>
                    <w:ind w:firstLine="567"/>
                    <w:jc w:val="both"/>
                  </w:pPr>
                  <w:r>
                    <w:rPr>
                      <w:b/>
                      <w:bCs/>
                    </w:rPr>
                    <w:t>GEÇİCİ MADDE 3 – (</w:t>
                  </w:r>
                  <w:proofErr w:type="gramStart"/>
                  <w:r>
                    <w:rPr>
                      <w:b/>
                      <w:bCs/>
                    </w:rPr>
                    <w:t>Ek:RG</w:t>
                  </w:r>
                  <w:proofErr w:type="gramEnd"/>
                  <w:r>
                    <w:rPr>
                      <w:b/>
                      <w:bCs/>
                    </w:rPr>
                    <w:t xml:space="preserve">-11/5/2019-30771) </w:t>
                  </w:r>
                </w:p>
                <w:p w14:paraId="7044C0F8" w14:textId="77777777" w:rsidR="00C516FB" w:rsidRDefault="00C516FB">
                  <w:pPr>
                    <w:spacing w:after="0" w:line="240" w:lineRule="auto"/>
                    <w:ind w:firstLine="567"/>
                    <w:jc w:val="both"/>
                  </w:pPr>
                  <w:r>
                    <w:t xml:space="preserve">(1) Bu maddenin yürürlüğe girdiği tarihten önce bu Tebliğin 18 inci maddesinin üçüncü fıkrası çerçevesinde iptal edilmiş ve aynı maddenin beşinci fıkrası çerçevesinde iptal işleminin geri alınması için Bakanlığa başvurulmamış vergi, resim, harç istisnası belgelerinin kapatma işleminin yapılabilmesini teminen, (belge kapsamında kısmen ya da tamamen müeyyide tahsil </w:t>
                  </w:r>
                  <w:r>
                    <w:lastRenderedPageBreak/>
                    <w:t>edilmediğinin tespiti kaydıyla) bu maddenin yürürlüğe girdiği tarihten itibaren 3 (üç) ay içerisinde Bakanlığa başvurulması halinde, söz konusu belgenin iptal işlemi geri alınabilir.</w:t>
                  </w:r>
                </w:p>
                <w:p w14:paraId="18ABEE58" w14:textId="77777777" w:rsidR="00C516FB" w:rsidRDefault="00C516FB">
                  <w:pPr>
                    <w:spacing w:after="0" w:line="240" w:lineRule="auto"/>
                    <w:ind w:firstLine="567"/>
                    <w:jc w:val="both"/>
                  </w:pPr>
                  <w:proofErr w:type="spellStart"/>
                  <w:r>
                    <w:rPr>
                      <w:b/>
                      <w:bCs/>
                    </w:rPr>
                    <w:t>Müeyyideli</w:t>
                  </w:r>
                  <w:proofErr w:type="spellEnd"/>
                  <w:r>
                    <w:rPr>
                      <w:b/>
                      <w:bCs/>
                    </w:rPr>
                    <w:t xml:space="preserve"> kapatılmış vergi resim harç istisnası belgelerine ilişkin geçici uygulama</w:t>
                  </w:r>
                </w:p>
                <w:p w14:paraId="16E37060" w14:textId="77777777" w:rsidR="00C516FB" w:rsidRDefault="00C516FB">
                  <w:pPr>
                    <w:spacing w:after="0" w:line="240" w:lineRule="auto"/>
                    <w:ind w:firstLine="567"/>
                    <w:jc w:val="both"/>
                  </w:pPr>
                  <w:r>
                    <w:rPr>
                      <w:b/>
                      <w:bCs/>
                    </w:rPr>
                    <w:t>GEÇİCİ MADDE 4 –</w:t>
                  </w:r>
                  <w:r>
                    <w:t> </w:t>
                  </w:r>
                  <w:r>
                    <w:rPr>
                      <w:b/>
                      <w:bCs/>
                    </w:rPr>
                    <w:t>(</w:t>
                  </w:r>
                  <w:proofErr w:type="gramStart"/>
                  <w:r>
                    <w:rPr>
                      <w:b/>
                      <w:bCs/>
                    </w:rPr>
                    <w:t>Ek:RG</w:t>
                  </w:r>
                  <w:proofErr w:type="gramEnd"/>
                  <w:r>
                    <w:rPr>
                      <w:b/>
                      <w:bCs/>
                    </w:rPr>
                    <w:t>-31/12/2019-30995 4. Mükerrer)</w:t>
                  </w:r>
                  <w:r>
                    <w:rPr>
                      <w:b/>
                      <w:bCs/>
                      <w:vertAlign w:val="superscript"/>
                    </w:rPr>
                    <w:t xml:space="preserve">(1) </w:t>
                  </w:r>
                  <w:r>
                    <w:t> </w:t>
                  </w:r>
                </w:p>
                <w:p w14:paraId="2E5AD483" w14:textId="77777777" w:rsidR="00C516FB" w:rsidRDefault="00C516FB">
                  <w:pPr>
                    <w:spacing w:after="0" w:line="240" w:lineRule="auto"/>
                    <w:ind w:firstLine="567"/>
                    <w:jc w:val="both"/>
                  </w:pPr>
                  <w:r>
                    <w:t xml:space="preserve">(1) Bu maddenin yürürlüğe girdiği tarihten önce düzenlenmiş ve ihracat taahhüt hesabı </w:t>
                  </w:r>
                  <w:proofErr w:type="spellStart"/>
                  <w:r>
                    <w:t>müeyyideli</w:t>
                  </w:r>
                  <w:proofErr w:type="spellEnd"/>
                  <w:r>
                    <w:t xml:space="preserve"> kapatılmış vergi resim harç istisnası belgeleri kapsamında; belge sahibi firmalar, anılan müeyyideye ilişkin tahsilatın kısmen veya tamamen henüz yapılmamış olması durumunda bu maddenin yürürlüğe girdiği tarihten itibaren 30 (otuz) gün içerisinde taahhüt hesabının kapatılması işlemine karşı Bakanlığa (İhracat Genel Müdürlüğü) yazılı olarak itiraz edebilirler. İtiraz başvurusu, bu Tebliğin 10 uncu maddesi hükümleri çerçevesinde tekemmül ettirilir.</w:t>
                  </w:r>
                </w:p>
                <w:p w14:paraId="6D9783EC" w14:textId="77777777" w:rsidR="00C516FB" w:rsidRDefault="00C516FB">
                  <w:pPr>
                    <w:spacing w:after="0" w:line="240" w:lineRule="auto"/>
                    <w:ind w:firstLine="567"/>
                    <w:jc w:val="both"/>
                  </w:pPr>
                  <w:r>
                    <w:rPr>
                      <w:b/>
                      <w:bCs/>
                    </w:rPr>
                    <w:t>Elektronik ortamda müracaat</w:t>
                  </w:r>
                </w:p>
                <w:p w14:paraId="68ACE8DF" w14:textId="77777777" w:rsidR="00C516FB" w:rsidRDefault="00C516FB">
                  <w:pPr>
                    <w:spacing w:after="0" w:line="240" w:lineRule="auto"/>
                    <w:ind w:firstLine="567"/>
                    <w:jc w:val="both"/>
                  </w:pPr>
                  <w:r>
                    <w:rPr>
                      <w:b/>
                      <w:bCs/>
                    </w:rPr>
                    <w:t>GEÇİCİ MADDE 5 –</w:t>
                  </w:r>
                  <w:r>
                    <w:t> </w:t>
                  </w:r>
                  <w:r>
                    <w:rPr>
                      <w:b/>
                      <w:bCs/>
                    </w:rPr>
                    <w:t>(</w:t>
                  </w:r>
                  <w:proofErr w:type="gramStart"/>
                  <w:r>
                    <w:rPr>
                      <w:b/>
                      <w:bCs/>
                    </w:rPr>
                    <w:t>Ek:RG</w:t>
                  </w:r>
                  <w:proofErr w:type="gramEnd"/>
                  <w:r>
                    <w:rPr>
                      <w:b/>
                      <w:bCs/>
                    </w:rPr>
                    <w:t>-31/12/2019-30995 4. Mükerrer)</w:t>
                  </w:r>
                  <w:r>
                    <w:rPr>
                      <w:b/>
                      <w:bCs/>
                      <w:vertAlign w:val="superscript"/>
                    </w:rPr>
                    <w:t>(1)</w:t>
                  </w:r>
                </w:p>
                <w:p w14:paraId="4C6EA1D5" w14:textId="77777777" w:rsidR="00C516FB" w:rsidRDefault="00C516FB">
                  <w:pPr>
                    <w:spacing w:after="0" w:line="240" w:lineRule="auto"/>
                    <w:ind w:firstLine="567"/>
                    <w:jc w:val="both"/>
                  </w:pPr>
                  <w:r>
                    <w:t>(1) Bu maddenin yürürlüğe girdiği tarihten önce düzenlenen ve taahhüt hesabı kapatılmamış olan vergi resim harç istisnası belgelerine ilişkin iş ve işlemler, fiziksel ortamda tekemmül ettirilmeye devam olunur.</w:t>
                  </w:r>
                </w:p>
                <w:p w14:paraId="4B4334A8" w14:textId="77777777" w:rsidR="00C516FB" w:rsidRDefault="00C516FB">
                  <w:pPr>
                    <w:spacing w:after="0" w:line="240" w:lineRule="auto"/>
                    <w:ind w:firstLine="567"/>
                    <w:jc w:val="both"/>
                  </w:pPr>
                  <w:r>
                    <w:t xml:space="preserve">(2) Bu maddenin yürürlüğe girdiği tarihten sonra düzenlenecek olan vergi resim harç istisnası belgelerine ilişkin iş ve işlemler, 31/3/2020 (bu tarih dahil) tarihine kadar fiziksel ortamda tekemmül ettirilebilir. </w:t>
                  </w:r>
                  <w:r>
                    <w:rPr>
                      <w:b/>
                      <w:bCs/>
                    </w:rPr>
                    <w:t xml:space="preserve">(Değişik </w:t>
                  </w:r>
                  <w:proofErr w:type="gramStart"/>
                  <w:r>
                    <w:rPr>
                      <w:b/>
                      <w:bCs/>
                    </w:rPr>
                    <w:t>cümle:RG</w:t>
                  </w:r>
                  <w:proofErr w:type="gramEnd"/>
                  <w:r>
                    <w:rPr>
                      <w:b/>
                      <w:bCs/>
                    </w:rPr>
                    <w:t>-23/9/2020-31253)</w:t>
                  </w:r>
                  <w:r>
                    <w:t xml:space="preserve"> Gerekli görülmesi halinde bu süreyi 9 (dokuz) aya kadar uzatmaya Bakanlık (İhracat Genel Müdürlüğü) yetkilidir.</w:t>
                  </w:r>
                </w:p>
                <w:p w14:paraId="6C47E76C" w14:textId="77777777" w:rsidR="00C516FB" w:rsidRDefault="00C516FB">
                  <w:pPr>
                    <w:pStyle w:val="metin0"/>
                    <w:spacing w:before="0" w:beforeAutospacing="0" w:after="0" w:afterAutospacing="0" w:line="240" w:lineRule="atLeast"/>
                    <w:ind w:firstLine="566"/>
                    <w:jc w:val="both"/>
                  </w:pPr>
                  <w:r>
                    <w:rPr>
                      <w:rFonts w:ascii="Calibri" w:hAnsi="Calibri" w:cs="Calibri"/>
                      <w:b/>
                      <w:bCs/>
                      <w:sz w:val="22"/>
                      <w:szCs w:val="22"/>
                    </w:rPr>
                    <w:t>Vergi, resim, harç istisna belgeleri/belgesiz ihracat kredilerine ek süre uygulaması</w:t>
                  </w:r>
                </w:p>
                <w:p w14:paraId="1D8604A3" w14:textId="77777777" w:rsidR="00C516FB" w:rsidRDefault="00C516FB">
                  <w:pPr>
                    <w:pStyle w:val="metin0"/>
                    <w:spacing w:before="0" w:beforeAutospacing="0" w:after="0" w:afterAutospacing="0" w:line="240" w:lineRule="atLeast"/>
                    <w:ind w:firstLine="566"/>
                    <w:jc w:val="both"/>
                  </w:pPr>
                  <w:r>
                    <w:rPr>
                      <w:rFonts w:ascii="Calibri" w:hAnsi="Calibri" w:cs="Calibri"/>
                      <w:b/>
                      <w:bCs/>
                      <w:sz w:val="22"/>
                      <w:szCs w:val="22"/>
                    </w:rPr>
                    <w:t>GEÇİCİ MADDE 6</w:t>
                  </w:r>
                  <w:r>
                    <w:rPr>
                      <w:rFonts w:ascii="Calibri" w:hAnsi="Calibri" w:cs="Calibri"/>
                      <w:sz w:val="22"/>
                      <w:szCs w:val="22"/>
                    </w:rPr>
                    <w:t xml:space="preserve">- </w:t>
                  </w:r>
                  <w:r>
                    <w:rPr>
                      <w:rFonts w:ascii="Calibri" w:hAnsi="Calibri" w:cs="Calibri"/>
                      <w:b/>
                      <w:bCs/>
                      <w:sz w:val="22"/>
                      <w:szCs w:val="22"/>
                    </w:rPr>
                    <w:t>(</w:t>
                  </w:r>
                  <w:proofErr w:type="gramStart"/>
                  <w:r>
                    <w:rPr>
                      <w:rFonts w:ascii="Calibri" w:hAnsi="Calibri" w:cs="Calibri"/>
                      <w:b/>
                      <w:bCs/>
                      <w:sz w:val="22"/>
                      <w:szCs w:val="22"/>
                    </w:rPr>
                    <w:t>Ek:RG</w:t>
                  </w:r>
                  <w:proofErr w:type="gramEnd"/>
                  <w:r>
                    <w:rPr>
                      <w:rFonts w:ascii="Calibri" w:hAnsi="Calibri" w:cs="Calibri"/>
                      <w:b/>
                      <w:bCs/>
                      <w:sz w:val="22"/>
                      <w:szCs w:val="22"/>
                    </w:rPr>
                    <w:t>-28/2/2023-32118)</w:t>
                  </w:r>
                  <w:r>
                    <w:rPr>
                      <w:rFonts w:ascii="Calibri" w:hAnsi="Calibri" w:cs="Calibri"/>
                      <w:sz w:val="22"/>
                      <w:szCs w:val="22"/>
                    </w:rPr>
                    <w:t xml:space="preserve"> </w:t>
                  </w:r>
                </w:p>
                <w:p w14:paraId="396C91FE" w14:textId="77777777" w:rsidR="00C516FB" w:rsidRDefault="00C516FB">
                  <w:pPr>
                    <w:pStyle w:val="metin0"/>
                    <w:spacing w:before="0" w:beforeAutospacing="0" w:after="0" w:afterAutospacing="0"/>
                    <w:ind w:firstLine="566"/>
                    <w:jc w:val="both"/>
                  </w:pPr>
                  <w:r>
                    <w:rPr>
                      <w:rFonts w:ascii="Calibri" w:hAnsi="Calibri" w:cs="Calibri"/>
                      <w:sz w:val="22"/>
                      <w:szCs w:val="22"/>
                    </w:rPr>
                    <w:t>(1) 6/2/2023 tarihinde Kahramanmaraş ilinde gerçekleşen depremler sebebiyle, merkezi veya üretim tesisleri Adıyaman, Hatay, Kahramanmaraş, Malatya illerinde yerleşik olan ve vergi, resim, harç istisna belgesinin/belgesiz ihracat kredisinin istisnadan yararlanma süreleri 31/12/2023 tarihinden önce sona eren firmaların bu maddenin yürürlüğe girdiği tarihten önce düzenlenmiş ve ihracat taahhüt hesabı henüz kapatılmamış vergi, resim, harç istisnası belgelerinin ve bu maddenin yürürlüğe girdiği tarihten önce kullanılmış belgesiz ihracat kredilerinin istisnadan yararlanma süreleri, bu Tebliğ ile düzenlenen diğer ek süre hakları saklı kalmak kaydıyla elektronik ortamda düzenlenen vergi, resim, harç istisnası belgeleri için Bakanlık, belgesiz ihracat kredileri için ilgili banka tarafından resen; fiziksel ortamda düzenlenen vergi, resim, harç istisnası belgeleri için firmaların Bakanlığa müracaatları üzerine Bakanlık tarafından ilave süre verilmek suretiyle 31/12/2023 tarihine kadar (bu tarih dahil) uzatılır.</w:t>
                  </w:r>
                </w:p>
                <w:p w14:paraId="1529A0A2" w14:textId="77777777" w:rsidR="00C516FB" w:rsidRDefault="00C516FB">
                  <w:pPr>
                    <w:pStyle w:val="metin0"/>
                    <w:spacing w:before="0" w:beforeAutospacing="0" w:after="0" w:afterAutospacing="0"/>
                    <w:ind w:firstLine="566"/>
                    <w:jc w:val="both"/>
                  </w:pPr>
                  <w:r>
                    <w:rPr>
                      <w:rFonts w:ascii="Calibri" w:hAnsi="Calibri" w:cs="Calibri"/>
                      <w:sz w:val="22"/>
                      <w:szCs w:val="22"/>
                    </w:rPr>
                    <w:t>(2) Ayrıca, merkezi veya üretim tesisleri Adıyaman, Hatay, Kahramanmaraş, Malatya illerinde olmamakla beraber, istisnaya konu faaliyeti anılan illerde gerçekleştirdiğini tevsik eden vergi, resim, harç istisnası belgesi sahibi firmalar 31/12/2023 tarihine kadar Bakanlığa müracaatta bulunmaları ve birinci fıkrada düzenlenen diğer koşulları karşılamaları kaydıyla birinci fıkrada belirtilen ek süre imkânından faydalanabilir.</w:t>
                  </w:r>
                </w:p>
                <w:p w14:paraId="790414C8" w14:textId="77777777" w:rsidR="00C516FB" w:rsidRDefault="00C516FB">
                  <w:pPr>
                    <w:pStyle w:val="metin0"/>
                    <w:spacing w:before="0" w:beforeAutospacing="0" w:after="0" w:afterAutospacing="0"/>
                    <w:ind w:firstLine="566"/>
                    <w:jc w:val="both"/>
                  </w:pPr>
                  <w:r>
                    <w:rPr>
                      <w:rFonts w:ascii="Calibri" w:hAnsi="Calibri" w:cs="Calibri"/>
                      <w:sz w:val="22"/>
                      <w:szCs w:val="22"/>
                    </w:rPr>
                    <w:t xml:space="preserve">(3) </w:t>
                  </w:r>
                  <w:r>
                    <w:rPr>
                      <w:rFonts w:ascii="Calibri" w:hAnsi="Calibri" w:cs="Calibri"/>
                      <w:b/>
                      <w:bCs/>
                      <w:sz w:val="22"/>
                      <w:szCs w:val="22"/>
                    </w:rPr>
                    <w:t>(Ek:RG-28/12/2024-32766)</w:t>
                  </w:r>
                  <w:r>
                    <w:rPr>
                      <w:rFonts w:ascii="Calibri" w:hAnsi="Calibri" w:cs="Calibri"/>
                      <w:sz w:val="22"/>
                      <w:szCs w:val="22"/>
                    </w:rPr>
                    <w:t xml:space="preserve"> Merkezi veya üretim tesisleri Adıyaman, Hatay, Kahramanmaraş, Malatya illerinde yerleşik olan firmaların bu maddenin yürürlüğe girdiği tarihten önce düzenlenmiş/kullanılmış vergi, resim, harç istisnası belgelerinden/belgesiz ihracat kredilerinden ve merkezi veya üretim tesisleri bu illerde olmamakla beraber, istisnaya konu faaliyeti anılan illerde gerçekleştirdiğini tevsik eden firmaların bu maddenin yürürlüğe girdiği tarihten önce düzenlenmiş vergi, resim, harç istisnası belgelerinden ihracat taahhüt hesabı henüz kapatılmamış olanların belge süreleri/istisnadan yararlanma süreleri, bu Tebliğ ile düzenlenen diğer ek süre hakları saklı kalmak üzere, vergi, resim, harç istisnası belgeleri için Bakanlığa, belgesiz ihracat kredileri için ilgili bankaya 31/3/2025 tarihine kadar müracaatta bulunulması kaydıyla Bakanlık/ilgili banka tarafından bu tarihe kadar (bu tarih dahil) uzatılır.</w:t>
                  </w:r>
                </w:p>
                <w:p w14:paraId="2C9E23C2" w14:textId="77777777" w:rsidR="00C516FB" w:rsidRDefault="00C516FB">
                  <w:pPr>
                    <w:spacing w:after="0" w:line="240" w:lineRule="auto"/>
                    <w:ind w:firstLine="566"/>
                    <w:jc w:val="both"/>
                  </w:pPr>
                  <w:r>
                    <w:rPr>
                      <w:b/>
                      <w:bCs/>
                      <w:color w:val="000000"/>
                    </w:rPr>
                    <w:t>7491 sayılı Kanunun uygulanmasına ilişkin hüküm</w:t>
                  </w:r>
                </w:p>
                <w:p w14:paraId="49CEA0EB" w14:textId="77777777" w:rsidR="00C516FB" w:rsidRDefault="00C516FB">
                  <w:pPr>
                    <w:spacing w:after="0" w:line="240" w:lineRule="auto"/>
                    <w:ind w:firstLine="566"/>
                    <w:jc w:val="both"/>
                  </w:pPr>
                  <w:r>
                    <w:rPr>
                      <w:b/>
                      <w:bCs/>
                      <w:color w:val="000000"/>
                    </w:rPr>
                    <w:t>GEÇİCİ MADDE 7- (</w:t>
                  </w:r>
                  <w:proofErr w:type="gramStart"/>
                  <w:r>
                    <w:rPr>
                      <w:b/>
                      <w:bCs/>
                      <w:color w:val="000000"/>
                    </w:rPr>
                    <w:t>Ek:RG</w:t>
                  </w:r>
                  <w:proofErr w:type="gramEnd"/>
                  <w:r>
                    <w:rPr>
                      <w:b/>
                      <w:bCs/>
                      <w:color w:val="000000"/>
                    </w:rPr>
                    <w:t xml:space="preserve">-16/2/2024-32462) </w:t>
                  </w:r>
                </w:p>
                <w:p w14:paraId="1700303D" w14:textId="77777777" w:rsidR="00C516FB" w:rsidRDefault="00C516FB">
                  <w:pPr>
                    <w:spacing w:after="0" w:line="240" w:lineRule="auto"/>
                    <w:ind w:firstLine="566"/>
                    <w:jc w:val="both"/>
                  </w:pPr>
                  <w:r>
                    <w:rPr>
                      <w:color w:val="000000"/>
                    </w:rPr>
                    <w:t xml:space="preserve">(1) Bu maddenin yürürlük tarihi itibarıyla bu Tebliğin </w:t>
                  </w:r>
                  <w:proofErr w:type="gramStart"/>
                  <w:r>
                    <w:rPr>
                      <w:color w:val="000000"/>
                    </w:rPr>
                    <w:t xml:space="preserve">6 </w:t>
                  </w:r>
                  <w:proofErr w:type="spellStart"/>
                  <w:r>
                    <w:rPr>
                      <w:color w:val="000000"/>
                    </w:rPr>
                    <w:t>ncı</w:t>
                  </w:r>
                  <w:proofErr w:type="spellEnd"/>
                  <w:proofErr w:type="gramEnd"/>
                  <w:r>
                    <w:rPr>
                      <w:color w:val="000000"/>
                    </w:rPr>
                    <w:t xml:space="preserve"> maddesinin üçüncü fıkrasının (a) bendinde yapılan değişiklikler, 27/12/2023 tarihli ve 7491 sayılı Bazı Kanun ve Kanun Hükmünde Kararnamelerde Değişiklik Yapılması Hakkında Kanunun yayım tarihi olan 28/12/2023 tarihinden </w:t>
                  </w:r>
                  <w:r>
                    <w:rPr>
                      <w:color w:val="000000"/>
                    </w:rPr>
                    <w:lastRenderedPageBreak/>
                    <w:t>sonra çıkılan ihalelere uygulanır. İhaleye çıkılma tarihi olarak, ilan yapılan ihalelerde ilan tarihi, ilan yapılma zorunluluğu olmayan ihalelerde ise ihaleye davet tarihi esas alınır.</w:t>
                  </w:r>
                </w:p>
                <w:p w14:paraId="7D4757F8" w14:textId="77777777" w:rsidR="00C516FB" w:rsidRDefault="00C516FB">
                  <w:pPr>
                    <w:spacing w:after="0" w:line="240" w:lineRule="atLeast"/>
                    <w:ind w:firstLine="566"/>
                    <w:jc w:val="both"/>
                  </w:pPr>
                  <w:proofErr w:type="spellStart"/>
                  <w:r>
                    <w:rPr>
                      <w:b/>
                      <w:bCs/>
                      <w:color w:val="000000"/>
                    </w:rPr>
                    <w:t>Müeyyideli</w:t>
                  </w:r>
                  <w:proofErr w:type="spellEnd"/>
                  <w:r>
                    <w:rPr>
                      <w:b/>
                      <w:bCs/>
                      <w:color w:val="000000"/>
                    </w:rPr>
                    <w:t xml:space="preserve"> kapatılmış vergi resim harç istisnası belgelerine ilişkin geçici uygulama</w:t>
                  </w:r>
                </w:p>
                <w:p w14:paraId="3506ADB2" w14:textId="77777777" w:rsidR="00C516FB" w:rsidRDefault="00C516FB">
                  <w:pPr>
                    <w:spacing w:after="0" w:line="240" w:lineRule="atLeast"/>
                    <w:ind w:firstLine="566"/>
                    <w:jc w:val="both"/>
                  </w:pPr>
                  <w:r>
                    <w:rPr>
                      <w:b/>
                      <w:bCs/>
                      <w:color w:val="000000"/>
                    </w:rPr>
                    <w:t>GEÇİCİ MADDE 8- (</w:t>
                  </w:r>
                  <w:proofErr w:type="gramStart"/>
                  <w:r>
                    <w:rPr>
                      <w:b/>
                      <w:bCs/>
                      <w:color w:val="000000"/>
                    </w:rPr>
                    <w:t>Ek:RG</w:t>
                  </w:r>
                  <w:proofErr w:type="gramEnd"/>
                  <w:r>
                    <w:rPr>
                      <w:b/>
                      <w:bCs/>
                      <w:color w:val="000000"/>
                    </w:rPr>
                    <w:t xml:space="preserve">-9/7/2025-32951) </w:t>
                  </w:r>
                </w:p>
                <w:p w14:paraId="5C424F04" w14:textId="77777777" w:rsidR="00C516FB" w:rsidRDefault="00C516FB">
                  <w:pPr>
                    <w:spacing w:after="0" w:line="240" w:lineRule="atLeast"/>
                    <w:ind w:firstLine="566"/>
                    <w:jc w:val="both"/>
                  </w:pPr>
                  <w:r>
                    <w:rPr>
                      <w:color w:val="000000"/>
                    </w:rPr>
                    <w:t xml:space="preserve">(1) Bu maddenin yürürlüğe girdiği tarihten önce düzenlenmiş ve ihracat taahhüt hesabı </w:t>
                  </w:r>
                  <w:proofErr w:type="spellStart"/>
                  <w:r>
                    <w:rPr>
                      <w:color w:val="000000"/>
                    </w:rPr>
                    <w:t>müeyyideli</w:t>
                  </w:r>
                  <w:proofErr w:type="spellEnd"/>
                  <w:r>
                    <w:rPr>
                      <w:color w:val="000000"/>
                    </w:rPr>
                    <w:t xml:space="preserve"> kapatılmış vergi resim harç istisnası belgeleri kapsamında; belge sahibi firmalar, anılan müeyyidenin kısmen veya tamamen tahsil edilmemiş olması halinde, bu maddenin yürürlüğe girdiği tarihten itibaren 30 gün içerisinde taahhüt hesabının kapatılması işlemine karşı Bakanlığa (İhracat Genel Müdürlüğü) yazılı olarak itiraz edebilirler. İtiraz başvurusu, 10 uncu madde hükümleri çerçevesinde tekemmül ettirilir.</w:t>
                  </w:r>
                </w:p>
                <w:p w14:paraId="76DE45FC" w14:textId="77777777" w:rsidR="00C516FB" w:rsidRDefault="00C516FB">
                  <w:pPr>
                    <w:spacing w:after="0" w:line="240" w:lineRule="auto"/>
                    <w:ind w:firstLine="566"/>
                    <w:jc w:val="both"/>
                  </w:pPr>
                  <w:r>
                    <w:t xml:space="preserve">(2) </w:t>
                  </w:r>
                  <w:r>
                    <w:rPr>
                      <w:b/>
                      <w:bCs/>
                      <w:color w:val="000000"/>
                    </w:rPr>
                    <w:t>(</w:t>
                  </w:r>
                  <w:proofErr w:type="gramStart"/>
                  <w:r>
                    <w:rPr>
                      <w:b/>
                      <w:bCs/>
                      <w:color w:val="000000"/>
                    </w:rPr>
                    <w:t>Ek:RG</w:t>
                  </w:r>
                  <w:proofErr w:type="gramEnd"/>
                  <w:r>
                    <w:rPr>
                      <w:b/>
                      <w:bCs/>
                      <w:color w:val="000000"/>
                    </w:rPr>
                    <w:t>-19/12/2025-33112)</w:t>
                  </w:r>
                  <w:r>
                    <w:t xml:space="preserve"> Bu fıkranın yürürlüğe girdiği tarihten önce düzenlenmiş ve ihracat taahhüt hesabı </w:t>
                  </w:r>
                  <w:proofErr w:type="spellStart"/>
                  <w:r>
                    <w:t>müeyyideli</w:t>
                  </w:r>
                  <w:proofErr w:type="spellEnd"/>
                  <w:r>
                    <w:t xml:space="preserve"> kapatılmış vergi resim harç istisnası belgeleri kapsamında; belge sahibi firmalar, anılan müeyyidenin kısmen veya tamamen tahsil edilmemiş olması halinde, bu fıkranın yürürlüğe girdiği tarihten itibaren 60 (altmış) gün içerisinde taahhüt hesabının kapatılması işlemine karşı Bakanlığa (İhracat Genel Müdürlüğü) yazılı olarak itiraz edebilirler. İtiraz başvurusu, 10 uncu madde hükümleri çerçevesinde tekemmül ettirilir.</w:t>
                  </w:r>
                </w:p>
                <w:p w14:paraId="482FC637" w14:textId="77777777" w:rsidR="00C516FB" w:rsidRDefault="00C516FB">
                  <w:pPr>
                    <w:pStyle w:val="metin0"/>
                    <w:spacing w:before="0" w:beforeAutospacing="0" w:after="0" w:afterAutospacing="0"/>
                    <w:ind w:firstLine="566"/>
                    <w:jc w:val="both"/>
                  </w:pPr>
                  <w:r>
                    <w:rPr>
                      <w:rFonts w:ascii="Calibri" w:hAnsi="Calibri" w:cs="Calibri"/>
                      <w:b/>
                      <w:bCs/>
                      <w:color w:val="000000"/>
                      <w:sz w:val="22"/>
                      <w:szCs w:val="22"/>
                    </w:rPr>
                    <w:t>Vergi resim harç istisnası belgeleri/belgesiz ihracat kredilerine ek süre uygulaması</w:t>
                  </w:r>
                </w:p>
                <w:p w14:paraId="6BD3F495" w14:textId="77777777" w:rsidR="00C516FB" w:rsidRDefault="00C516FB">
                  <w:pPr>
                    <w:pStyle w:val="metin0"/>
                    <w:spacing w:before="0" w:beforeAutospacing="0" w:after="0" w:afterAutospacing="0"/>
                    <w:ind w:firstLine="566"/>
                    <w:jc w:val="both"/>
                  </w:pPr>
                  <w:r>
                    <w:rPr>
                      <w:rStyle w:val="grame"/>
                      <w:rFonts w:ascii="Calibri" w:hAnsi="Calibri" w:cs="Calibri"/>
                      <w:b/>
                      <w:bCs/>
                      <w:color w:val="000000"/>
                      <w:sz w:val="22"/>
                      <w:szCs w:val="22"/>
                    </w:rPr>
                    <w:t>GEÇİCİ MADDE 9-</w:t>
                  </w:r>
                  <w:r>
                    <w:rPr>
                      <w:rStyle w:val="grame"/>
                      <w:rFonts w:ascii="Calibri" w:hAnsi="Calibri" w:cs="Calibri"/>
                      <w:color w:val="000000"/>
                      <w:sz w:val="22"/>
                      <w:szCs w:val="22"/>
                    </w:rPr>
                    <w:t xml:space="preserve"> </w:t>
                  </w:r>
                  <w:r>
                    <w:rPr>
                      <w:rFonts w:ascii="Calibri" w:hAnsi="Calibri" w:cs="Calibri"/>
                      <w:b/>
                      <w:bCs/>
                      <w:color w:val="000000"/>
                      <w:sz w:val="22"/>
                      <w:szCs w:val="22"/>
                    </w:rPr>
                    <w:t>(</w:t>
                  </w:r>
                  <w:proofErr w:type="gramStart"/>
                  <w:r>
                    <w:rPr>
                      <w:rFonts w:ascii="Calibri" w:hAnsi="Calibri" w:cs="Calibri"/>
                      <w:b/>
                      <w:bCs/>
                      <w:color w:val="000000"/>
                      <w:sz w:val="22"/>
                      <w:szCs w:val="22"/>
                    </w:rPr>
                    <w:t>Ek:RG</w:t>
                  </w:r>
                  <w:proofErr w:type="gramEnd"/>
                  <w:r>
                    <w:rPr>
                      <w:rFonts w:ascii="Calibri" w:hAnsi="Calibri" w:cs="Calibri"/>
                      <w:b/>
                      <w:bCs/>
                      <w:color w:val="000000"/>
                      <w:sz w:val="22"/>
                      <w:szCs w:val="22"/>
                    </w:rPr>
                    <w:t>-19/12/2025-33112)</w:t>
                  </w:r>
                </w:p>
                <w:p w14:paraId="3D5AF8B5" w14:textId="77777777" w:rsidR="00C516FB" w:rsidRDefault="00C516FB">
                  <w:pPr>
                    <w:pStyle w:val="metin0"/>
                    <w:spacing w:before="0" w:beforeAutospacing="0" w:after="0" w:afterAutospacing="0"/>
                    <w:ind w:firstLine="566"/>
                    <w:jc w:val="both"/>
                  </w:pPr>
                  <w:r>
                    <w:rPr>
                      <w:rStyle w:val="grame"/>
                      <w:rFonts w:ascii="Calibri" w:hAnsi="Calibri" w:cs="Calibri"/>
                      <w:color w:val="000000"/>
                      <w:sz w:val="22"/>
                      <w:szCs w:val="22"/>
                    </w:rPr>
                    <w:t>(1) Bu maddenin yürürlüğe girdiği tarihten önce düzenlenmiş/kullanılmış vergi resim harç istisnası belgelerinden/belgesiz ihracat kredilerinden ihracat taahhüt hesabı henüz kapatılmamış olanların belge süreleri/istisnadan yararlanma süreleri, bu Tebliğ ile düzenlenen diğer ek süre hakları saklı kalmak üzere, vergi resim harç istisnası belgeleri için en geç belge süresi sonundan itibaren 3 (üç) ay içerisinde Bakanlığa, belgesiz ihracat kredileri için ise en geç kredinin istisnadan yararlanma süresinin sonunu takip eden 1 (bir) ay içerisinde ilgili bankaya müracaatta bulunulması kaydıyla, Bakanlık/ilgili banka tarafından 12 (on iki) ay uzatılır.</w:t>
                  </w:r>
                </w:p>
                <w:p w14:paraId="660405E7" w14:textId="77777777" w:rsidR="00C516FB" w:rsidRDefault="00C516FB">
                  <w:pPr>
                    <w:spacing w:after="0" w:line="240" w:lineRule="auto"/>
                    <w:ind w:firstLine="567"/>
                    <w:jc w:val="both"/>
                  </w:pPr>
                  <w:r>
                    <w:rPr>
                      <w:b/>
                      <w:bCs/>
                    </w:rPr>
                    <w:t>Yürürlükten kaldırılan mevzuat</w:t>
                  </w:r>
                </w:p>
                <w:p w14:paraId="43635A11" w14:textId="77777777" w:rsidR="00C516FB" w:rsidRDefault="00C516FB">
                  <w:pPr>
                    <w:spacing w:after="0" w:line="240" w:lineRule="auto"/>
                    <w:ind w:firstLine="567"/>
                    <w:jc w:val="both"/>
                  </w:pPr>
                  <w:r>
                    <w:rPr>
                      <w:b/>
                      <w:bCs/>
                    </w:rPr>
                    <w:t>MADDE 24 –</w:t>
                  </w:r>
                  <w:r>
                    <w:t xml:space="preserve"> (1) 5/12/2008 tarihli ve 27075 sayılı Resmî </w:t>
                  </w:r>
                  <w:proofErr w:type="spellStart"/>
                  <w:r>
                    <w:t>Gazete’de</w:t>
                  </w:r>
                  <w:proofErr w:type="spellEnd"/>
                  <w:r>
                    <w:t xml:space="preserve"> yayımlanan İhracat, Transit Ticaret, İhracat Sayılan Satış ve Teslimler ile Döviz Kazandırıcı Hizmet ve Faaliyetlerde Vergi, Resim ve Harç İstisnası Hakkında Tebliğ (İhracat: 2008/6) yürürlükten kaldırılmıştır.</w:t>
                  </w:r>
                </w:p>
                <w:p w14:paraId="55830E46" w14:textId="77777777" w:rsidR="00C516FB" w:rsidRDefault="00C516FB">
                  <w:pPr>
                    <w:spacing w:after="0" w:line="240" w:lineRule="auto"/>
                    <w:ind w:firstLine="567"/>
                    <w:jc w:val="both"/>
                  </w:pPr>
                  <w:r>
                    <w:rPr>
                      <w:b/>
                      <w:bCs/>
                    </w:rPr>
                    <w:t>Yürürlük</w:t>
                  </w:r>
                </w:p>
                <w:p w14:paraId="1FC773F1" w14:textId="77777777" w:rsidR="00C516FB" w:rsidRDefault="00C516FB">
                  <w:pPr>
                    <w:spacing w:after="0" w:line="240" w:lineRule="auto"/>
                    <w:ind w:firstLine="567"/>
                    <w:jc w:val="both"/>
                  </w:pPr>
                  <w:r>
                    <w:rPr>
                      <w:b/>
                      <w:bCs/>
                    </w:rPr>
                    <w:t>MADDE 25 –</w:t>
                  </w:r>
                  <w:r>
                    <w:t xml:space="preserve"> (1) Bu Tebliğin;</w:t>
                  </w:r>
                </w:p>
                <w:p w14:paraId="41B7963A" w14:textId="77777777" w:rsidR="00C516FB" w:rsidRDefault="00C516FB">
                  <w:pPr>
                    <w:spacing w:after="0" w:line="240" w:lineRule="auto"/>
                    <w:ind w:firstLine="567"/>
                    <w:jc w:val="both"/>
                  </w:pPr>
                  <w:r>
                    <w:t>a) 18 inci maddesinin beşinci fıkrası 1/1/2018 tarihinde,</w:t>
                  </w:r>
                </w:p>
                <w:p w14:paraId="3B0B1952" w14:textId="77777777" w:rsidR="00C516FB" w:rsidRDefault="00C516FB">
                  <w:pPr>
                    <w:spacing w:after="0" w:line="240" w:lineRule="auto"/>
                    <w:ind w:firstLine="567"/>
                    <w:jc w:val="both"/>
                  </w:pPr>
                  <w:r>
                    <w:t>b) Diğer maddeleri yayımı tarihinde,</w:t>
                  </w:r>
                </w:p>
                <w:p w14:paraId="33D727FF" w14:textId="77777777" w:rsidR="00C516FB" w:rsidRDefault="00C516FB">
                  <w:pPr>
                    <w:spacing w:after="0" w:line="240" w:lineRule="auto"/>
                    <w:ind w:firstLine="567"/>
                    <w:jc w:val="both"/>
                  </w:pPr>
                  <w:proofErr w:type="gramStart"/>
                  <w:r>
                    <w:t>yürürlüğe</w:t>
                  </w:r>
                  <w:proofErr w:type="gramEnd"/>
                  <w:r>
                    <w:t xml:space="preserve"> girer.</w:t>
                  </w:r>
                </w:p>
                <w:p w14:paraId="602626DE" w14:textId="77777777" w:rsidR="00C516FB" w:rsidRDefault="00C516FB">
                  <w:pPr>
                    <w:spacing w:after="0" w:line="240" w:lineRule="auto"/>
                    <w:ind w:firstLine="567"/>
                    <w:jc w:val="both"/>
                  </w:pPr>
                  <w:r>
                    <w:rPr>
                      <w:b/>
                      <w:bCs/>
                    </w:rPr>
                    <w:t xml:space="preserve">Yürütme </w:t>
                  </w:r>
                </w:p>
                <w:p w14:paraId="32AE0C8F" w14:textId="77777777" w:rsidR="00C516FB" w:rsidRDefault="00C516FB">
                  <w:pPr>
                    <w:spacing w:after="0" w:line="240" w:lineRule="auto"/>
                    <w:ind w:firstLine="567"/>
                    <w:jc w:val="both"/>
                  </w:pPr>
                  <w:r>
                    <w:rPr>
                      <w:b/>
                      <w:bCs/>
                    </w:rPr>
                    <w:t>MADDE 26 –</w:t>
                  </w:r>
                  <w:r>
                    <w:t xml:space="preserve"> (1) Bu Tebliğ hükümlerini </w:t>
                  </w:r>
                  <w:r>
                    <w:rPr>
                      <w:b/>
                      <w:bCs/>
                    </w:rPr>
                    <w:t xml:space="preserve">(Değişik </w:t>
                  </w:r>
                  <w:proofErr w:type="gramStart"/>
                  <w:r>
                    <w:rPr>
                      <w:b/>
                      <w:bCs/>
                    </w:rPr>
                    <w:t>ibare:RG</w:t>
                  </w:r>
                  <w:proofErr w:type="gramEnd"/>
                  <w:r>
                    <w:rPr>
                      <w:b/>
                      <w:bCs/>
                    </w:rPr>
                    <w:t>-31/12/2019-30995 4. Mükerrer)</w:t>
                  </w:r>
                  <w:r>
                    <w:rPr>
                      <w:b/>
                      <w:bCs/>
                      <w:vertAlign w:val="superscript"/>
                    </w:rPr>
                    <w:t xml:space="preserve">(1) </w:t>
                  </w:r>
                  <w:r>
                    <w:t> </w:t>
                  </w:r>
                  <w:r w:rsidRPr="00C516FB">
                    <w:t>Ticaret Bakanı</w:t>
                  </w:r>
                  <w:r>
                    <w:t xml:space="preserve"> yürütür.</w:t>
                  </w:r>
                </w:p>
                <w:p w14:paraId="5A2491BB" w14:textId="77777777" w:rsidR="00C516FB" w:rsidRDefault="00C516FB">
                  <w:pPr>
                    <w:spacing w:after="0" w:line="240" w:lineRule="auto"/>
                    <w:ind w:firstLine="567"/>
                    <w:jc w:val="both"/>
                  </w:pPr>
                  <w:r>
                    <w:t> </w:t>
                  </w:r>
                </w:p>
                <w:p w14:paraId="47F78D39" w14:textId="77777777" w:rsidR="00C516FB" w:rsidRDefault="00C516FB">
                  <w:pPr>
                    <w:spacing w:after="0" w:line="240" w:lineRule="auto"/>
                    <w:ind w:firstLine="567"/>
                    <w:jc w:val="both"/>
                  </w:pPr>
                  <w:r>
                    <w:rPr>
                      <w:i/>
                      <w:iCs/>
                    </w:rPr>
                    <w:t>______________________</w:t>
                  </w:r>
                </w:p>
                <w:p w14:paraId="7EF198D2" w14:textId="77777777" w:rsidR="00C516FB" w:rsidRDefault="00C516FB">
                  <w:pPr>
                    <w:spacing w:after="0" w:line="240" w:lineRule="auto"/>
                    <w:ind w:firstLine="567"/>
                    <w:jc w:val="both"/>
                  </w:pPr>
                  <w:r>
                    <w:rPr>
                      <w:i/>
                      <w:iCs/>
                    </w:rPr>
                    <w:t>(1) Bu değişiklik 1/1/2020 tarihinde yürürlüğe girer.</w:t>
                  </w:r>
                </w:p>
                <w:p w14:paraId="1580BDAF" w14:textId="77777777" w:rsidR="00C516FB" w:rsidRDefault="00C516FB">
                  <w:pPr>
                    <w:spacing w:after="0" w:line="240" w:lineRule="auto"/>
                    <w:ind w:firstLine="567"/>
                    <w:jc w:val="both"/>
                  </w:pPr>
                  <w:r>
                    <w:rPr>
                      <w:i/>
                      <w:iCs/>
                      <w:color w:val="000000"/>
                    </w:rPr>
                    <w:t> </w:t>
                  </w:r>
                </w:p>
                <w:p w14:paraId="36A10F9E" w14:textId="77777777" w:rsidR="004A375F" w:rsidRDefault="004A375F">
                  <w:pPr>
                    <w:spacing w:after="0" w:line="240" w:lineRule="auto"/>
                    <w:ind w:firstLine="567"/>
                    <w:jc w:val="both"/>
                  </w:pPr>
                </w:p>
                <w:p w14:paraId="2E99D26F" w14:textId="7CE9F676" w:rsidR="00C516FB" w:rsidRDefault="00C516FB">
                  <w:pPr>
                    <w:spacing w:after="0" w:line="240" w:lineRule="auto"/>
                    <w:ind w:firstLine="567"/>
                    <w:jc w:val="both"/>
                  </w:pPr>
                  <w:r>
                    <w:rPr>
                      <w:b/>
                      <w:bCs/>
                    </w:rPr>
                    <w:t> </w:t>
                  </w:r>
                </w:p>
              </w:tc>
            </w:tr>
          </w:tbl>
          <w:p w14:paraId="260778B7" w14:textId="77777777" w:rsidR="00C516FB" w:rsidRDefault="00C516FB">
            <w:pPr>
              <w:spacing w:after="0" w:line="240" w:lineRule="auto"/>
              <w:jc w:val="center"/>
              <w:rPr>
                <w:rFonts w:ascii="Times New Roman" w:eastAsia="Times New Roman" w:hAnsi="Times New Roman" w:cs="Times New Roman"/>
                <w:sz w:val="24"/>
                <w:szCs w:val="24"/>
              </w:rPr>
            </w:pPr>
          </w:p>
        </w:tc>
      </w:tr>
    </w:tbl>
    <w:p w14:paraId="54EB02A4" w14:textId="77777777" w:rsidR="00C516FB" w:rsidRDefault="00C516FB">
      <w:pPr>
        <w:spacing w:after="0" w:line="240" w:lineRule="auto"/>
        <w:ind w:firstLine="567"/>
        <w:jc w:val="both"/>
      </w:pPr>
      <w:r>
        <w:lastRenderedPageBreak/>
        <w:t> </w:t>
      </w:r>
    </w:p>
    <w:tbl>
      <w:tblPr>
        <w:tblW w:w="0" w:type="auto"/>
        <w:jc w:val="center"/>
        <w:tblCellMar>
          <w:left w:w="0" w:type="dxa"/>
          <w:right w:w="0" w:type="dxa"/>
        </w:tblCellMar>
        <w:tblLook w:val="04A0" w:firstRow="1" w:lastRow="0" w:firstColumn="1" w:lastColumn="0" w:noHBand="0" w:noVBand="1"/>
      </w:tblPr>
      <w:tblGrid>
        <w:gridCol w:w="789"/>
        <w:gridCol w:w="3600"/>
        <w:gridCol w:w="3600"/>
      </w:tblGrid>
      <w:tr w:rsidR="00F77078" w14:paraId="5822CBAB" w14:textId="77777777">
        <w:trPr>
          <w:jc w:val="center"/>
        </w:trPr>
        <w:tc>
          <w:tcPr>
            <w:tcW w:w="73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D12C5D" w14:textId="77777777" w:rsidR="00C516FB" w:rsidRDefault="00C516FB">
            <w:pPr>
              <w:spacing w:after="0" w:line="240" w:lineRule="auto"/>
            </w:pPr>
            <w:r>
              <w:t> </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19FBD02" w14:textId="77777777" w:rsidR="00C516FB" w:rsidRDefault="00C516FB">
            <w:pPr>
              <w:spacing w:after="0" w:line="240" w:lineRule="auto"/>
              <w:jc w:val="center"/>
            </w:pPr>
            <w:r>
              <w:rPr>
                <w:b/>
                <w:bCs/>
              </w:rPr>
              <w:t>Tebliğin Yayımlandığı Resmî Gazete’nin</w:t>
            </w:r>
          </w:p>
        </w:tc>
      </w:tr>
      <w:tr w:rsidR="00F77078" w14:paraId="10375BE4" w14:textId="7777777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9EC4613" w14:textId="77777777" w:rsidR="00C516FB" w:rsidRDefault="00C516FB">
            <w:pPr>
              <w:spacing w:after="0" w:line="240" w:lineRule="auto"/>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491069" w14:textId="77777777" w:rsidR="00C516FB" w:rsidRDefault="00C516FB">
            <w:pPr>
              <w:spacing w:after="0" w:line="240" w:lineRule="auto"/>
              <w:jc w:val="center"/>
            </w:pPr>
            <w:r>
              <w:rPr>
                <w:b/>
                <w:bCs/>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0746E3" w14:textId="77777777" w:rsidR="00C516FB" w:rsidRDefault="00C516FB">
            <w:pPr>
              <w:spacing w:after="0" w:line="240" w:lineRule="auto"/>
              <w:jc w:val="center"/>
            </w:pPr>
            <w:r>
              <w:rPr>
                <w:b/>
                <w:bCs/>
              </w:rPr>
              <w:t>Sayısı</w:t>
            </w:r>
          </w:p>
        </w:tc>
      </w:tr>
      <w:tr w:rsidR="00F77078" w14:paraId="03E84969" w14:textId="7777777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6CD032F" w14:textId="77777777" w:rsidR="00C516FB" w:rsidRDefault="00C516FB">
            <w:pPr>
              <w:spacing w:after="0" w:line="240" w:lineRule="auto"/>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FFF53E" w14:textId="77777777" w:rsidR="00C516FB" w:rsidRDefault="00C516FB">
            <w:pPr>
              <w:spacing w:after="0" w:line="240" w:lineRule="auto"/>
              <w:jc w:val="center"/>
            </w:pPr>
            <w:r>
              <w:t>18/5/2017</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03D32" w14:textId="77777777" w:rsidR="00C516FB" w:rsidRDefault="00C516FB">
            <w:pPr>
              <w:spacing w:after="0" w:line="240" w:lineRule="auto"/>
              <w:jc w:val="center"/>
            </w:pPr>
            <w:r>
              <w:t>30070</w:t>
            </w:r>
          </w:p>
        </w:tc>
      </w:tr>
      <w:tr w:rsidR="00F77078" w14:paraId="5F23122B" w14:textId="7777777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154F500" w14:textId="77777777" w:rsidR="00C516FB" w:rsidRDefault="00C516FB">
            <w:pPr>
              <w:spacing w:after="0" w:line="240" w:lineRule="auto"/>
            </w:pPr>
          </w:p>
        </w:tc>
        <w:tc>
          <w:tcPr>
            <w:tcW w:w="72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47A8CA" w14:textId="77777777" w:rsidR="00C516FB" w:rsidRDefault="00C516FB">
            <w:pPr>
              <w:spacing w:after="0" w:line="240" w:lineRule="auto"/>
              <w:jc w:val="center"/>
            </w:pPr>
            <w:r>
              <w:rPr>
                <w:b/>
                <w:bCs/>
              </w:rPr>
              <w:t>Tebliğde Değişiklik Yapan Tebliğlerin Yayımlandığı Resmî Gazetelerin</w:t>
            </w:r>
          </w:p>
        </w:tc>
      </w:tr>
      <w:tr w:rsidR="00F77078" w14:paraId="7748289D" w14:textId="7777777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F7CD738" w14:textId="77777777" w:rsidR="00C516FB" w:rsidRDefault="00C516FB">
            <w:pPr>
              <w:spacing w:after="0" w:line="240" w:lineRule="auto"/>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596E89" w14:textId="77777777" w:rsidR="00C516FB" w:rsidRDefault="00C516FB">
            <w:pPr>
              <w:spacing w:after="0" w:line="240" w:lineRule="auto"/>
              <w:jc w:val="center"/>
            </w:pPr>
            <w:r>
              <w:rPr>
                <w:b/>
                <w:bCs/>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F26CE4" w14:textId="77777777" w:rsidR="00C516FB" w:rsidRDefault="00C516FB">
            <w:pPr>
              <w:spacing w:after="0" w:line="240" w:lineRule="auto"/>
              <w:jc w:val="center"/>
            </w:pPr>
            <w:r>
              <w:rPr>
                <w:b/>
                <w:bCs/>
              </w:rPr>
              <w:t>Sayısı</w:t>
            </w:r>
          </w:p>
        </w:tc>
      </w:tr>
      <w:tr w:rsidR="00F77078" w14:paraId="25CE43C0"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4AFB4F" w14:textId="77777777" w:rsidR="00C516FB" w:rsidRDefault="00C516FB">
            <w:pPr>
              <w:spacing w:after="0" w:line="240" w:lineRule="auto"/>
              <w:ind w:left="397" w:hanging="340"/>
            </w:pPr>
            <w:r>
              <w:t>1.       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97CB4F" w14:textId="77777777" w:rsidR="00C516FB" w:rsidRDefault="00C516FB">
            <w:pPr>
              <w:spacing w:after="0" w:line="240" w:lineRule="auto"/>
              <w:jc w:val="center"/>
            </w:pPr>
            <w:r>
              <w:t>31/12/2018</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5F65B9" w14:textId="77777777" w:rsidR="00C516FB" w:rsidRDefault="00C516FB">
            <w:pPr>
              <w:spacing w:after="0" w:line="240" w:lineRule="auto"/>
              <w:jc w:val="center"/>
            </w:pPr>
            <w:r>
              <w:t>30642 (4.Mükerrer)</w:t>
            </w:r>
          </w:p>
        </w:tc>
      </w:tr>
      <w:tr w:rsidR="00F77078" w14:paraId="081A32E5"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09D28C" w14:textId="77777777" w:rsidR="00C516FB" w:rsidRDefault="00C516FB">
            <w:pPr>
              <w:spacing w:after="0" w:line="240" w:lineRule="auto"/>
              <w:ind w:left="397" w:hanging="340"/>
            </w:pPr>
            <w:r>
              <w:t>2.       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DF2EBC" w14:textId="77777777" w:rsidR="00C516FB" w:rsidRDefault="00C516FB">
            <w:pPr>
              <w:spacing w:after="0" w:line="240" w:lineRule="auto"/>
              <w:jc w:val="center"/>
            </w:pPr>
            <w:r>
              <w:t>11/5/2019</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10AF19" w14:textId="77777777" w:rsidR="00C516FB" w:rsidRDefault="00C516FB">
            <w:pPr>
              <w:spacing w:after="0" w:line="240" w:lineRule="auto"/>
              <w:jc w:val="center"/>
            </w:pPr>
            <w:r>
              <w:t>30771</w:t>
            </w:r>
          </w:p>
        </w:tc>
      </w:tr>
      <w:tr w:rsidR="00F77078" w14:paraId="41521B81"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2260" w14:textId="77777777" w:rsidR="00C516FB" w:rsidRDefault="00C516FB">
            <w:pPr>
              <w:spacing w:after="0" w:line="240" w:lineRule="auto"/>
              <w:ind w:left="397" w:hanging="340"/>
            </w:pPr>
            <w:r>
              <w:lastRenderedPageBreak/>
              <w:t>3.       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76BD00" w14:textId="77777777" w:rsidR="00C516FB" w:rsidRDefault="00C516FB">
            <w:pPr>
              <w:spacing w:after="0" w:line="240" w:lineRule="auto"/>
              <w:jc w:val="center"/>
            </w:pPr>
            <w:r>
              <w:t>31/12/2019</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3D9A37" w14:textId="77777777" w:rsidR="00C516FB" w:rsidRDefault="00C516FB">
            <w:pPr>
              <w:spacing w:after="0" w:line="240" w:lineRule="auto"/>
              <w:jc w:val="center"/>
            </w:pPr>
            <w:r>
              <w:t>30995 (4.Mükerrer)</w:t>
            </w:r>
          </w:p>
        </w:tc>
      </w:tr>
      <w:tr w:rsidR="00F77078" w14:paraId="65C85C39"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F5F072" w14:textId="77777777" w:rsidR="00C516FB" w:rsidRDefault="00C516FB">
            <w:pPr>
              <w:spacing w:after="0" w:line="240" w:lineRule="auto"/>
              <w:ind w:left="397" w:hanging="340"/>
            </w:pPr>
            <w:r>
              <w:t>4.</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15EAF4" w14:textId="77777777" w:rsidR="00C516FB" w:rsidRDefault="00C516FB">
            <w:pPr>
              <w:spacing w:after="0" w:line="240" w:lineRule="auto"/>
              <w:jc w:val="center"/>
            </w:pPr>
            <w:r>
              <w:t>23/9/2020</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E36C8E" w14:textId="77777777" w:rsidR="00C516FB" w:rsidRDefault="00C516FB">
            <w:pPr>
              <w:spacing w:after="0" w:line="240" w:lineRule="auto"/>
              <w:jc w:val="center"/>
            </w:pPr>
            <w:r>
              <w:t>31253</w:t>
            </w:r>
          </w:p>
        </w:tc>
      </w:tr>
      <w:tr w:rsidR="00F77078" w14:paraId="0891F9C9"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86F257" w14:textId="77777777" w:rsidR="00C516FB" w:rsidRDefault="00C516FB">
            <w:pPr>
              <w:spacing w:after="0" w:line="240" w:lineRule="auto"/>
              <w:ind w:left="397" w:hanging="340"/>
            </w:pPr>
            <w:r>
              <w:t>5.</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0BC235" w14:textId="77777777" w:rsidR="00C516FB" w:rsidRDefault="00C516FB">
            <w:pPr>
              <w:spacing w:after="0" w:line="240" w:lineRule="auto"/>
              <w:jc w:val="center"/>
            </w:pPr>
            <w:r>
              <w:t>26/12/2020</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26337C" w14:textId="77777777" w:rsidR="00C516FB" w:rsidRDefault="00C516FB">
            <w:pPr>
              <w:spacing w:after="0" w:line="240" w:lineRule="auto"/>
              <w:jc w:val="center"/>
            </w:pPr>
            <w:r>
              <w:t>31346</w:t>
            </w:r>
          </w:p>
        </w:tc>
      </w:tr>
      <w:tr w:rsidR="00F77078" w14:paraId="27F82136"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285069" w14:textId="77777777" w:rsidR="00C516FB" w:rsidRDefault="00C516FB">
            <w:pPr>
              <w:spacing w:after="0" w:line="240" w:lineRule="auto"/>
              <w:ind w:left="397" w:hanging="340"/>
            </w:pPr>
            <w:r>
              <w:t>6.</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A1B56C" w14:textId="77777777" w:rsidR="00C516FB" w:rsidRDefault="00C516FB">
            <w:pPr>
              <w:spacing w:after="0" w:line="240" w:lineRule="auto"/>
              <w:jc w:val="center"/>
            </w:pPr>
            <w:r>
              <w:t>28/2/2023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B9AB95" w14:textId="77777777" w:rsidR="00C516FB" w:rsidRDefault="00C516FB">
            <w:pPr>
              <w:spacing w:after="0" w:line="240" w:lineRule="auto"/>
              <w:jc w:val="center"/>
            </w:pPr>
            <w:r>
              <w:t>32118</w:t>
            </w:r>
          </w:p>
        </w:tc>
      </w:tr>
      <w:tr w:rsidR="00F77078" w14:paraId="23889A1C"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1EE34B" w14:textId="77777777" w:rsidR="00C516FB" w:rsidRDefault="00C516FB">
            <w:pPr>
              <w:spacing w:after="0" w:line="240" w:lineRule="auto"/>
              <w:ind w:left="397" w:hanging="340"/>
            </w:pPr>
            <w:r>
              <w:t>7.</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029A73" w14:textId="77777777" w:rsidR="00C516FB" w:rsidRDefault="00C516FB">
            <w:pPr>
              <w:spacing w:after="0" w:line="240" w:lineRule="auto"/>
              <w:jc w:val="center"/>
            </w:pPr>
            <w:r>
              <w:t>16/2/2024</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EBFE54" w14:textId="77777777" w:rsidR="00C516FB" w:rsidRDefault="00C516FB">
            <w:pPr>
              <w:spacing w:after="0" w:line="240" w:lineRule="auto"/>
              <w:jc w:val="center"/>
            </w:pPr>
            <w:r>
              <w:t>32462</w:t>
            </w:r>
          </w:p>
        </w:tc>
      </w:tr>
      <w:tr w:rsidR="00F77078" w14:paraId="6252A1E1"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8CE37C" w14:textId="77777777" w:rsidR="00C516FB" w:rsidRDefault="00C516FB">
            <w:pPr>
              <w:spacing w:after="0" w:line="240" w:lineRule="auto"/>
              <w:ind w:left="397" w:hanging="340"/>
            </w:pPr>
            <w:r>
              <w:t>8.</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FFF88C" w14:textId="77777777" w:rsidR="00C516FB" w:rsidRDefault="00C516FB">
            <w:pPr>
              <w:spacing w:after="0" w:line="240" w:lineRule="auto"/>
              <w:jc w:val="center"/>
            </w:pPr>
            <w:r>
              <w:t>28/12/2024</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EEC6F0" w14:textId="77777777" w:rsidR="00C516FB" w:rsidRDefault="00C516FB">
            <w:pPr>
              <w:spacing w:after="0" w:line="240" w:lineRule="auto"/>
              <w:jc w:val="center"/>
            </w:pPr>
            <w:r>
              <w:t>32766</w:t>
            </w:r>
          </w:p>
        </w:tc>
      </w:tr>
      <w:tr w:rsidR="00F77078" w14:paraId="2AB6D1E0"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191387" w14:textId="77777777" w:rsidR="00C516FB" w:rsidRDefault="00C516FB">
            <w:pPr>
              <w:spacing w:after="0" w:line="240" w:lineRule="auto"/>
              <w:ind w:left="397" w:hanging="340"/>
            </w:pPr>
            <w:r>
              <w:t>9.</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0ECCE7" w14:textId="77777777" w:rsidR="00C516FB" w:rsidRDefault="00C516FB">
            <w:pPr>
              <w:spacing w:after="0" w:line="240" w:lineRule="auto"/>
              <w:jc w:val="center"/>
            </w:pPr>
            <w:r>
              <w:t>9/7/2025</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D78FDD" w14:textId="77777777" w:rsidR="00C516FB" w:rsidRDefault="00C516FB">
            <w:pPr>
              <w:spacing w:after="0" w:line="240" w:lineRule="auto"/>
              <w:jc w:val="center"/>
            </w:pPr>
            <w:r>
              <w:t>32951</w:t>
            </w:r>
          </w:p>
        </w:tc>
      </w:tr>
      <w:tr w:rsidR="00F77078" w14:paraId="5288A078"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9E47E1" w14:textId="77777777" w:rsidR="00C516FB" w:rsidRDefault="00C516FB">
            <w:pPr>
              <w:spacing w:after="0" w:line="240" w:lineRule="auto"/>
              <w:ind w:left="397" w:hanging="340"/>
            </w:pPr>
            <w:r>
              <w:t>10.</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3863D8" w14:textId="77777777" w:rsidR="00C516FB" w:rsidRDefault="00C516FB">
            <w:pPr>
              <w:spacing w:after="0" w:line="240" w:lineRule="auto"/>
              <w:jc w:val="center"/>
            </w:pPr>
            <w:r>
              <w:t>12/8/2025</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5B3EE6" w14:textId="77777777" w:rsidR="00C516FB" w:rsidRDefault="00C516FB">
            <w:pPr>
              <w:spacing w:after="0" w:line="240" w:lineRule="auto"/>
              <w:jc w:val="center"/>
            </w:pPr>
            <w:r>
              <w:t>32984</w:t>
            </w:r>
          </w:p>
        </w:tc>
      </w:tr>
      <w:tr w:rsidR="00F77078" w14:paraId="2D4D21AF"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810E28" w14:textId="77777777" w:rsidR="00C516FB" w:rsidRDefault="00C516FB">
            <w:pPr>
              <w:spacing w:after="0" w:line="240" w:lineRule="auto"/>
              <w:ind w:left="397" w:hanging="340"/>
            </w:pPr>
            <w:r>
              <w:t>11.</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090A52" w14:textId="77777777" w:rsidR="00C516FB" w:rsidRDefault="00C516FB">
            <w:pPr>
              <w:spacing w:after="0" w:line="240" w:lineRule="auto"/>
              <w:jc w:val="center"/>
            </w:pPr>
            <w:r>
              <w:t>19/12/2025</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DDB3F2" w14:textId="77777777" w:rsidR="00C516FB" w:rsidRDefault="00C516FB">
            <w:pPr>
              <w:spacing w:after="0" w:line="240" w:lineRule="auto"/>
              <w:jc w:val="center"/>
            </w:pPr>
            <w:r>
              <w:t>33112</w:t>
            </w:r>
          </w:p>
        </w:tc>
      </w:tr>
    </w:tbl>
    <w:p w14:paraId="0311F717" w14:textId="77777777" w:rsidR="00C516FB" w:rsidRDefault="00C516FB">
      <w:pPr>
        <w:spacing w:after="0" w:line="240" w:lineRule="auto"/>
        <w:ind w:firstLine="567"/>
        <w:jc w:val="both"/>
      </w:pPr>
      <w:r>
        <w:rPr>
          <w:color w:val="FFFFFF"/>
        </w:rPr>
        <w:t> </w:t>
      </w:r>
    </w:p>
    <w:p w14:paraId="6340EFE4" w14:textId="77777777" w:rsidR="00C516FB" w:rsidRDefault="00C516FB">
      <w:pPr>
        <w:spacing w:after="0" w:line="240" w:lineRule="auto"/>
        <w:ind w:firstLine="567"/>
        <w:jc w:val="both"/>
      </w:pPr>
      <w:r>
        <w:t> </w:t>
      </w:r>
    </w:p>
    <w:p w14:paraId="35ABE7DF" w14:textId="77777777" w:rsidR="00097F18" w:rsidRDefault="00097F18">
      <w:pPr>
        <w:spacing w:after="0" w:line="240" w:lineRule="auto"/>
        <w:ind w:firstLine="567"/>
        <w:jc w:val="both"/>
      </w:pPr>
    </w:p>
    <w:p w14:paraId="3DA9261D" w14:textId="77777777" w:rsidR="00097F18" w:rsidRDefault="00097F18">
      <w:pPr>
        <w:spacing w:after="0" w:line="240" w:lineRule="auto"/>
        <w:ind w:firstLine="567"/>
        <w:jc w:val="both"/>
      </w:pPr>
    </w:p>
    <w:p w14:paraId="1F8F97FC" w14:textId="77777777" w:rsidR="00097F18" w:rsidRDefault="00097F18">
      <w:pPr>
        <w:spacing w:after="0" w:line="240" w:lineRule="auto"/>
        <w:ind w:firstLine="567"/>
        <w:jc w:val="both"/>
      </w:pPr>
    </w:p>
    <w:p w14:paraId="6FB265EA" w14:textId="77777777" w:rsidR="00097F18" w:rsidRDefault="00097F18">
      <w:pPr>
        <w:spacing w:after="0" w:line="240" w:lineRule="auto"/>
        <w:ind w:firstLine="567"/>
        <w:jc w:val="both"/>
      </w:pPr>
    </w:p>
    <w:p w14:paraId="5F773197" w14:textId="77777777" w:rsidR="00097F18" w:rsidRDefault="00097F18">
      <w:pPr>
        <w:spacing w:after="0" w:line="240" w:lineRule="auto"/>
        <w:ind w:firstLine="567"/>
        <w:jc w:val="both"/>
      </w:pPr>
    </w:p>
    <w:p w14:paraId="3DD52A3E" w14:textId="77777777" w:rsidR="00097F18" w:rsidRDefault="00097F18">
      <w:pPr>
        <w:spacing w:after="0" w:line="240" w:lineRule="auto"/>
        <w:ind w:firstLine="567"/>
        <w:jc w:val="both"/>
      </w:pPr>
    </w:p>
    <w:p w14:paraId="7C626086" w14:textId="77777777" w:rsidR="00097F18" w:rsidRDefault="00097F18">
      <w:pPr>
        <w:spacing w:after="0" w:line="240" w:lineRule="auto"/>
        <w:ind w:firstLine="567"/>
        <w:jc w:val="both"/>
      </w:pPr>
    </w:p>
    <w:p w14:paraId="4A3F88BA" w14:textId="77777777" w:rsidR="00097F18" w:rsidRDefault="00097F18">
      <w:pPr>
        <w:spacing w:after="0" w:line="240" w:lineRule="auto"/>
        <w:ind w:firstLine="567"/>
        <w:jc w:val="both"/>
      </w:pPr>
    </w:p>
    <w:p w14:paraId="2F42EF58" w14:textId="77777777" w:rsidR="00097F18" w:rsidRDefault="00097F18">
      <w:pPr>
        <w:spacing w:after="0" w:line="240" w:lineRule="auto"/>
        <w:ind w:firstLine="567"/>
        <w:jc w:val="both"/>
      </w:pPr>
    </w:p>
    <w:p w14:paraId="26850A8F" w14:textId="77777777" w:rsidR="00097F18" w:rsidRDefault="00097F18">
      <w:pPr>
        <w:spacing w:after="0" w:line="240" w:lineRule="auto"/>
        <w:ind w:firstLine="567"/>
        <w:jc w:val="both"/>
      </w:pPr>
    </w:p>
    <w:p w14:paraId="77C0D5EB" w14:textId="77777777" w:rsidR="00097F18" w:rsidRDefault="00097F18">
      <w:pPr>
        <w:spacing w:after="0" w:line="240" w:lineRule="auto"/>
        <w:ind w:firstLine="567"/>
        <w:jc w:val="both"/>
      </w:pPr>
    </w:p>
    <w:p w14:paraId="6F70F411" w14:textId="77777777" w:rsidR="00097F18" w:rsidRDefault="00097F18">
      <w:pPr>
        <w:spacing w:after="0" w:line="240" w:lineRule="auto"/>
        <w:ind w:firstLine="567"/>
        <w:jc w:val="both"/>
      </w:pPr>
    </w:p>
    <w:p w14:paraId="299CE19E" w14:textId="77777777" w:rsidR="00097F18" w:rsidRDefault="00097F18">
      <w:pPr>
        <w:spacing w:after="0" w:line="240" w:lineRule="auto"/>
        <w:ind w:firstLine="567"/>
        <w:jc w:val="both"/>
      </w:pPr>
    </w:p>
    <w:p w14:paraId="3D646FBA" w14:textId="77777777" w:rsidR="00097F18" w:rsidRDefault="00097F18">
      <w:pPr>
        <w:spacing w:after="0" w:line="240" w:lineRule="auto"/>
        <w:ind w:firstLine="567"/>
        <w:jc w:val="both"/>
      </w:pPr>
    </w:p>
    <w:p w14:paraId="2C158463" w14:textId="77777777" w:rsidR="00097F18" w:rsidRDefault="00097F18">
      <w:pPr>
        <w:spacing w:after="0" w:line="240" w:lineRule="auto"/>
        <w:ind w:firstLine="567"/>
        <w:jc w:val="both"/>
      </w:pPr>
    </w:p>
    <w:p w14:paraId="077C5654" w14:textId="77777777" w:rsidR="00097F18" w:rsidRDefault="00097F18">
      <w:pPr>
        <w:spacing w:after="0" w:line="240" w:lineRule="auto"/>
        <w:ind w:firstLine="567"/>
        <w:jc w:val="both"/>
      </w:pPr>
    </w:p>
    <w:p w14:paraId="099DF53A" w14:textId="77777777" w:rsidR="00097F18" w:rsidRDefault="00097F18">
      <w:pPr>
        <w:spacing w:after="0" w:line="240" w:lineRule="auto"/>
        <w:ind w:firstLine="567"/>
        <w:jc w:val="both"/>
      </w:pPr>
    </w:p>
    <w:p w14:paraId="13DC4696" w14:textId="77777777" w:rsidR="00097F18" w:rsidRDefault="00097F18">
      <w:pPr>
        <w:spacing w:after="0" w:line="240" w:lineRule="auto"/>
        <w:ind w:firstLine="567"/>
        <w:jc w:val="both"/>
      </w:pPr>
    </w:p>
    <w:p w14:paraId="2433A925" w14:textId="77777777" w:rsidR="00097F18" w:rsidRDefault="00097F18">
      <w:pPr>
        <w:spacing w:after="0" w:line="240" w:lineRule="auto"/>
        <w:ind w:firstLine="567"/>
        <w:jc w:val="both"/>
      </w:pPr>
    </w:p>
    <w:p w14:paraId="4DAF7C2A" w14:textId="77777777" w:rsidR="00097F18" w:rsidRDefault="00097F18">
      <w:pPr>
        <w:spacing w:after="0" w:line="240" w:lineRule="auto"/>
        <w:ind w:firstLine="567"/>
        <w:jc w:val="both"/>
      </w:pPr>
    </w:p>
    <w:p w14:paraId="587E6D46" w14:textId="77777777" w:rsidR="00097F18" w:rsidRDefault="00097F18">
      <w:pPr>
        <w:spacing w:after="0" w:line="240" w:lineRule="auto"/>
        <w:ind w:firstLine="567"/>
        <w:jc w:val="both"/>
      </w:pPr>
    </w:p>
    <w:p w14:paraId="0D8620C3" w14:textId="77777777" w:rsidR="00097F18" w:rsidRDefault="00097F18">
      <w:pPr>
        <w:spacing w:after="0" w:line="240" w:lineRule="auto"/>
        <w:ind w:firstLine="567"/>
        <w:jc w:val="both"/>
      </w:pPr>
    </w:p>
    <w:p w14:paraId="34456861" w14:textId="77777777" w:rsidR="00097F18" w:rsidRDefault="00097F18">
      <w:pPr>
        <w:spacing w:after="0" w:line="240" w:lineRule="auto"/>
        <w:ind w:firstLine="567"/>
        <w:jc w:val="both"/>
      </w:pPr>
    </w:p>
    <w:p w14:paraId="611E9C6D" w14:textId="77777777" w:rsidR="00097F18" w:rsidRDefault="00097F18">
      <w:pPr>
        <w:spacing w:after="0" w:line="240" w:lineRule="auto"/>
        <w:ind w:firstLine="567"/>
        <w:jc w:val="both"/>
      </w:pPr>
    </w:p>
    <w:p w14:paraId="078FED3E" w14:textId="77777777" w:rsidR="00097F18" w:rsidRDefault="00097F18">
      <w:pPr>
        <w:spacing w:after="0" w:line="240" w:lineRule="auto"/>
        <w:ind w:firstLine="567"/>
        <w:jc w:val="both"/>
      </w:pPr>
    </w:p>
    <w:p w14:paraId="3BEE9EB5" w14:textId="77777777" w:rsidR="00097F18" w:rsidRDefault="00097F18">
      <w:pPr>
        <w:spacing w:after="0" w:line="240" w:lineRule="auto"/>
        <w:ind w:firstLine="567"/>
        <w:jc w:val="both"/>
      </w:pPr>
    </w:p>
    <w:p w14:paraId="7F18847F" w14:textId="77777777" w:rsidR="00097F18" w:rsidRDefault="00097F18">
      <w:pPr>
        <w:spacing w:after="0" w:line="240" w:lineRule="auto"/>
        <w:ind w:firstLine="567"/>
        <w:jc w:val="both"/>
      </w:pPr>
    </w:p>
    <w:p w14:paraId="150279FA" w14:textId="77777777" w:rsidR="00097F18" w:rsidRDefault="00097F18">
      <w:pPr>
        <w:spacing w:after="0" w:line="240" w:lineRule="auto"/>
        <w:ind w:firstLine="567"/>
        <w:jc w:val="both"/>
      </w:pPr>
    </w:p>
    <w:p w14:paraId="0B7F6DFF" w14:textId="77777777" w:rsidR="00097F18" w:rsidRDefault="00097F18">
      <w:pPr>
        <w:spacing w:after="0" w:line="240" w:lineRule="auto"/>
        <w:ind w:firstLine="567"/>
        <w:jc w:val="both"/>
      </w:pPr>
    </w:p>
    <w:p w14:paraId="7805AA63" w14:textId="77777777" w:rsidR="00097F18" w:rsidRDefault="00097F18">
      <w:pPr>
        <w:spacing w:after="0" w:line="240" w:lineRule="auto"/>
        <w:ind w:firstLine="567"/>
        <w:jc w:val="both"/>
      </w:pPr>
    </w:p>
    <w:p w14:paraId="54B234EB" w14:textId="77777777" w:rsidR="00097F18" w:rsidRDefault="00097F18">
      <w:pPr>
        <w:spacing w:after="0" w:line="240" w:lineRule="auto"/>
        <w:ind w:firstLine="567"/>
        <w:jc w:val="both"/>
      </w:pPr>
    </w:p>
    <w:p w14:paraId="7D53E846" w14:textId="77777777" w:rsidR="00097F18" w:rsidRDefault="00097F18">
      <w:pPr>
        <w:spacing w:after="0" w:line="240" w:lineRule="auto"/>
        <w:ind w:firstLine="567"/>
        <w:jc w:val="both"/>
      </w:pPr>
    </w:p>
    <w:p w14:paraId="5EE09AFB" w14:textId="77777777" w:rsidR="00097F18" w:rsidRDefault="00097F18">
      <w:pPr>
        <w:spacing w:after="0" w:line="240" w:lineRule="auto"/>
        <w:ind w:firstLine="567"/>
        <w:jc w:val="both"/>
      </w:pPr>
    </w:p>
    <w:p w14:paraId="32E95C64" w14:textId="77777777" w:rsidR="00097F18" w:rsidRDefault="00097F18">
      <w:pPr>
        <w:spacing w:after="0" w:line="240" w:lineRule="auto"/>
        <w:ind w:firstLine="567"/>
        <w:jc w:val="both"/>
      </w:pPr>
    </w:p>
    <w:p w14:paraId="7C3E9B9C" w14:textId="77777777" w:rsidR="00097F18" w:rsidRDefault="00097F18">
      <w:pPr>
        <w:spacing w:after="0" w:line="240" w:lineRule="auto"/>
        <w:ind w:firstLine="567"/>
        <w:jc w:val="both"/>
      </w:pPr>
    </w:p>
    <w:p w14:paraId="45E3313A" w14:textId="77777777" w:rsidR="00097F18" w:rsidRDefault="00097F18">
      <w:pPr>
        <w:spacing w:after="0" w:line="240" w:lineRule="auto"/>
        <w:ind w:firstLine="567"/>
        <w:jc w:val="both"/>
      </w:pPr>
    </w:p>
    <w:p w14:paraId="4CEB0461" w14:textId="77777777" w:rsidR="00097F18" w:rsidRDefault="00097F18">
      <w:pPr>
        <w:spacing w:after="0" w:line="240" w:lineRule="auto"/>
        <w:ind w:firstLine="567"/>
        <w:jc w:val="both"/>
      </w:pPr>
    </w:p>
    <w:p w14:paraId="664056AB" w14:textId="77777777" w:rsidR="00097F18" w:rsidRDefault="00097F18">
      <w:pPr>
        <w:spacing w:after="0" w:line="240" w:lineRule="auto"/>
        <w:ind w:firstLine="567"/>
        <w:jc w:val="both"/>
      </w:pPr>
    </w:p>
    <w:p w14:paraId="2558EE09" w14:textId="77777777" w:rsidR="00097F18" w:rsidRDefault="00097F18">
      <w:pPr>
        <w:spacing w:after="0" w:line="240" w:lineRule="auto"/>
        <w:ind w:firstLine="567"/>
        <w:jc w:val="both"/>
      </w:pPr>
    </w:p>
    <w:p w14:paraId="1269617E" w14:textId="77777777" w:rsidR="00097F18" w:rsidRDefault="00097F18">
      <w:pPr>
        <w:spacing w:after="0" w:line="240" w:lineRule="auto"/>
        <w:ind w:firstLine="567"/>
        <w:jc w:val="both"/>
      </w:pPr>
    </w:p>
    <w:p w14:paraId="46413056" w14:textId="77777777" w:rsidR="00097F18" w:rsidRDefault="00097F18">
      <w:pPr>
        <w:spacing w:after="0" w:line="240" w:lineRule="auto"/>
        <w:ind w:firstLine="567"/>
        <w:jc w:val="both"/>
      </w:pPr>
    </w:p>
    <w:tbl>
      <w:tblPr>
        <w:tblW w:w="0" w:type="auto"/>
        <w:jc w:val="center"/>
        <w:tblCellMar>
          <w:left w:w="0" w:type="dxa"/>
          <w:right w:w="0" w:type="dxa"/>
        </w:tblCellMar>
        <w:tblLook w:val="04A0" w:firstRow="1" w:lastRow="0" w:firstColumn="1" w:lastColumn="0" w:noHBand="0" w:noVBand="1"/>
      </w:tblPr>
      <w:tblGrid>
        <w:gridCol w:w="9072"/>
      </w:tblGrid>
      <w:tr w:rsidR="00097F18" w:rsidRPr="00F654B2" w14:paraId="7B895DCC" w14:textId="77777777" w:rsidTr="002227D3">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8789"/>
            </w:tblGrid>
            <w:tr w:rsidR="00097F18" w:rsidRPr="00D30BAB" w14:paraId="63A3508C" w14:textId="77777777" w:rsidTr="002227D3">
              <w:trPr>
                <w:trHeight w:val="480"/>
                <w:jc w:val="center"/>
              </w:trPr>
              <w:tc>
                <w:tcPr>
                  <w:tcW w:w="8789" w:type="dxa"/>
                  <w:tcMar>
                    <w:top w:w="0" w:type="dxa"/>
                    <w:left w:w="108" w:type="dxa"/>
                    <w:bottom w:w="0" w:type="dxa"/>
                    <w:right w:w="108" w:type="dxa"/>
                  </w:tcMar>
                  <w:vAlign w:val="center"/>
                </w:tcPr>
                <w:p w14:paraId="78A9D7EF" w14:textId="77777777" w:rsidR="00ED0D33" w:rsidRDefault="00ED0D33" w:rsidP="00ED0D33">
                  <w:pPr>
                    <w:tabs>
                      <w:tab w:val="left" w:pos="566"/>
                    </w:tabs>
                    <w:spacing w:after="0" w:line="240" w:lineRule="exact"/>
                    <w:rPr>
                      <w:rFonts w:ascii="Times New Roman" w:hAnsi="Times New Roman"/>
                      <w:b/>
                      <w:sz w:val="24"/>
                      <w:szCs w:val="18"/>
                    </w:rPr>
                  </w:pPr>
                </w:p>
                <w:p w14:paraId="429474EE" w14:textId="77777777" w:rsidR="00ED0D33" w:rsidRDefault="00ED0D33" w:rsidP="002227D3">
                  <w:pPr>
                    <w:tabs>
                      <w:tab w:val="left" w:pos="566"/>
                    </w:tabs>
                    <w:spacing w:after="0" w:line="240" w:lineRule="exact"/>
                    <w:jc w:val="center"/>
                    <w:rPr>
                      <w:rFonts w:ascii="Times New Roman" w:hAnsi="Times New Roman"/>
                      <w:b/>
                      <w:sz w:val="24"/>
                      <w:szCs w:val="18"/>
                    </w:rPr>
                  </w:pPr>
                </w:p>
                <w:p w14:paraId="2EECD7A5" w14:textId="26CDDC98" w:rsidR="00097F18" w:rsidRPr="00D30BAB" w:rsidRDefault="00097F18" w:rsidP="002227D3">
                  <w:pPr>
                    <w:tabs>
                      <w:tab w:val="left" w:pos="566"/>
                    </w:tabs>
                    <w:spacing w:after="0" w:line="240" w:lineRule="exact"/>
                    <w:jc w:val="center"/>
                    <w:rPr>
                      <w:rFonts w:ascii="Times New Roman" w:hAnsi="Times New Roman"/>
                      <w:b/>
                      <w:sz w:val="24"/>
                      <w:szCs w:val="18"/>
                    </w:rPr>
                  </w:pPr>
                  <w:r w:rsidRPr="00D30BAB">
                    <w:rPr>
                      <w:rFonts w:ascii="Times New Roman" w:hAnsi="Times New Roman"/>
                      <w:b/>
                      <w:sz w:val="24"/>
                      <w:szCs w:val="18"/>
                    </w:rPr>
                    <w:t>EK-1</w:t>
                  </w:r>
                </w:p>
                <w:p w14:paraId="4F19AE08" w14:textId="77777777" w:rsidR="00097F18" w:rsidRPr="00D30BAB" w:rsidRDefault="00097F18" w:rsidP="002227D3">
                  <w:pPr>
                    <w:tabs>
                      <w:tab w:val="left" w:pos="566"/>
                    </w:tabs>
                    <w:spacing w:after="0" w:line="240" w:lineRule="exact"/>
                    <w:jc w:val="center"/>
                    <w:rPr>
                      <w:rFonts w:ascii="Times New Roman" w:hAnsi="Times New Roman"/>
                      <w:b/>
                      <w:sz w:val="24"/>
                      <w:szCs w:val="18"/>
                    </w:rPr>
                  </w:pPr>
                  <w:r w:rsidRPr="00D30BAB">
                    <w:rPr>
                      <w:rFonts w:ascii="Times New Roman" w:hAnsi="Times New Roman"/>
                      <w:b/>
                      <w:sz w:val="24"/>
                      <w:szCs w:val="18"/>
                    </w:rPr>
                    <w:t>(</w:t>
                  </w:r>
                  <w:proofErr w:type="gramStart"/>
                  <w:r w:rsidRPr="00D30BAB">
                    <w:rPr>
                      <w:rFonts w:ascii="Times New Roman" w:hAnsi="Times New Roman"/>
                      <w:b/>
                      <w:sz w:val="24"/>
                      <w:szCs w:val="18"/>
                    </w:rPr>
                    <w:t>Değişik:RG</w:t>
                  </w:r>
                  <w:proofErr w:type="gramEnd"/>
                  <w:r w:rsidRPr="00D30BAB">
                    <w:rPr>
                      <w:rFonts w:ascii="Times New Roman" w:hAnsi="Times New Roman"/>
                      <w:b/>
                      <w:sz w:val="24"/>
                      <w:szCs w:val="18"/>
                    </w:rPr>
                    <w:t>-31/12/2019-30995 4. Mükerrer)</w:t>
                  </w:r>
                  <w:r w:rsidRPr="00D30BAB">
                    <w:rPr>
                      <w:rFonts w:ascii="Times New Roman" w:hAnsi="Times New Roman"/>
                      <w:b/>
                      <w:sz w:val="24"/>
                      <w:szCs w:val="18"/>
                      <w:vertAlign w:val="superscript"/>
                    </w:rPr>
                    <w:t xml:space="preserve">(Bu değişiklik 1/1/2020 tarihinde yürürlüğe girer.) </w:t>
                  </w:r>
                </w:p>
                <w:p w14:paraId="273641A0" w14:textId="77777777" w:rsidR="00097F18" w:rsidRPr="00D30BAB" w:rsidRDefault="00097F18" w:rsidP="002227D3">
                  <w:pPr>
                    <w:tabs>
                      <w:tab w:val="left" w:pos="566"/>
                    </w:tabs>
                    <w:spacing w:after="0" w:line="240" w:lineRule="exact"/>
                    <w:jc w:val="both"/>
                    <w:rPr>
                      <w:rFonts w:ascii="Times New Roman" w:hAnsi="Times New Roman"/>
                      <w:sz w:val="24"/>
                      <w:szCs w:val="18"/>
                    </w:rPr>
                  </w:pPr>
                  <w:r w:rsidRPr="00D30BAB">
                    <w:rPr>
                      <w:rFonts w:ascii="Times New Roman" w:hAnsi="Times New Roman"/>
                      <w:sz w:val="24"/>
                      <w:szCs w:val="18"/>
                    </w:rPr>
                    <w:t> </w:t>
                  </w:r>
                </w:p>
                <w:p w14:paraId="67804CFF" w14:textId="77777777" w:rsidR="00097F18" w:rsidRPr="00D30BAB" w:rsidRDefault="00097F18" w:rsidP="002227D3">
                  <w:pPr>
                    <w:tabs>
                      <w:tab w:val="left" w:pos="566"/>
                    </w:tabs>
                    <w:spacing w:after="0" w:line="300" w:lineRule="exact"/>
                    <w:jc w:val="center"/>
                    <w:rPr>
                      <w:rFonts w:ascii="Times New Roman" w:hAnsi="Times New Roman"/>
                      <w:b/>
                      <w:sz w:val="24"/>
                      <w:szCs w:val="18"/>
                    </w:rPr>
                  </w:pPr>
                  <w:r w:rsidRPr="00D30BAB">
                    <w:rPr>
                      <w:rFonts w:ascii="Times New Roman" w:hAnsi="Times New Roman"/>
                      <w:b/>
                      <w:sz w:val="24"/>
                      <w:szCs w:val="18"/>
                    </w:rPr>
                    <w:t>VERGİ RESİM HARÇ İSTİSNASI BELGESİ ALMAK İÇİN</w:t>
                  </w:r>
                </w:p>
                <w:p w14:paraId="4016C37B" w14:textId="77777777" w:rsidR="00097F18" w:rsidRPr="00D30BAB" w:rsidRDefault="00097F18" w:rsidP="002227D3">
                  <w:pPr>
                    <w:tabs>
                      <w:tab w:val="left" w:pos="566"/>
                    </w:tabs>
                    <w:spacing w:after="0" w:line="300" w:lineRule="exact"/>
                    <w:jc w:val="center"/>
                    <w:rPr>
                      <w:rFonts w:ascii="Times New Roman" w:hAnsi="Times New Roman"/>
                      <w:sz w:val="24"/>
                      <w:szCs w:val="18"/>
                    </w:rPr>
                  </w:pPr>
                  <w:r w:rsidRPr="00D30BAB">
                    <w:rPr>
                      <w:rFonts w:ascii="Times New Roman" w:hAnsi="Times New Roman"/>
                      <w:b/>
                      <w:sz w:val="24"/>
                      <w:szCs w:val="18"/>
                    </w:rPr>
                    <w:t>GEREKLİ BİLGİ VE BELGELER</w:t>
                  </w:r>
                </w:p>
                <w:p w14:paraId="44560E4A" w14:textId="77777777" w:rsidR="00097F18" w:rsidRPr="00D30BAB" w:rsidRDefault="00097F18" w:rsidP="002227D3">
                  <w:pPr>
                    <w:spacing w:after="0" w:line="240" w:lineRule="auto"/>
                    <w:ind w:firstLine="708"/>
                    <w:jc w:val="both"/>
                    <w:rPr>
                      <w:rFonts w:ascii="Times New Roman" w:hAnsi="Times New Roman"/>
                      <w:sz w:val="18"/>
                      <w:szCs w:val="24"/>
                    </w:rPr>
                  </w:pPr>
                </w:p>
                <w:p w14:paraId="346F0719" w14:textId="77777777" w:rsidR="00097F18" w:rsidRPr="00D30BAB" w:rsidRDefault="00097F18" w:rsidP="002227D3">
                  <w:pPr>
                    <w:spacing w:before="100" w:beforeAutospacing="1" w:after="100" w:afterAutospacing="1" w:line="240" w:lineRule="auto"/>
                    <w:ind w:right="72"/>
                    <w:jc w:val="both"/>
                    <w:rPr>
                      <w:rFonts w:ascii="Times New Roman" w:hAnsi="Times New Roman"/>
                      <w:sz w:val="24"/>
                      <w:szCs w:val="19"/>
                    </w:rPr>
                  </w:pPr>
                  <w:r w:rsidRPr="00D30BAB">
                    <w:rPr>
                      <w:rFonts w:ascii="Times New Roman" w:hAnsi="Times New Roman"/>
                      <w:sz w:val="24"/>
                      <w:szCs w:val="19"/>
                    </w:rPr>
                    <w:t xml:space="preserve">1- Dilekçe (İmza sirkülerinde yer alan yetkililerce imzalanmış) </w:t>
                  </w:r>
                </w:p>
                <w:p w14:paraId="2270183C" w14:textId="77777777" w:rsidR="00097F18" w:rsidRPr="00D30BAB" w:rsidRDefault="00097F18" w:rsidP="002227D3">
                  <w:pPr>
                    <w:spacing w:before="100" w:beforeAutospacing="1" w:after="100" w:afterAutospacing="1" w:line="240" w:lineRule="auto"/>
                    <w:ind w:right="72"/>
                    <w:jc w:val="both"/>
                    <w:rPr>
                      <w:rFonts w:ascii="Times New Roman" w:hAnsi="Times New Roman"/>
                      <w:sz w:val="24"/>
                      <w:szCs w:val="19"/>
                    </w:rPr>
                  </w:pPr>
                  <w:r w:rsidRPr="00D30BAB">
                    <w:rPr>
                      <w:rFonts w:ascii="Times New Roman" w:hAnsi="Times New Roman"/>
                      <w:sz w:val="24"/>
                      <w:szCs w:val="19"/>
                    </w:rPr>
                    <w:t>2- Vergi Resim Harç İstisnası Proje Formu (Ek-2)</w:t>
                  </w:r>
                </w:p>
                <w:p w14:paraId="415E7A95" w14:textId="77777777" w:rsidR="00097F18" w:rsidRPr="00D30BAB" w:rsidRDefault="00097F18" w:rsidP="002227D3">
                  <w:pPr>
                    <w:spacing w:before="100" w:beforeAutospacing="1" w:after="100" w:afterAutospacing="1" w:line="240" w:lineRule="auto"/>
                    <w:ind w:right="72"/>
                    <w:jc w:val="both"/>
                    <w:rPr>
                      <w:rFonts w:ascii="Times New Roman" w:hAnsi="Times New Roman"/>
                      <w:b/>
                      <w:sz w:val="24"/>
                      <w:szCs w:val="19"/>
                    </w:rPr>
                  </w:pPr>
                  <w:r w:rsidRPr="00D30BAB">
                    <w:rPr>
                      <w:rFonts w:ascii="Times New Roman" w:hAnsi="Times New Roman"/>
                      <w:sz w:val="24"/>
                      <w:szCs w:val="19"/>
                    </w:rPr>
                    <w:t>3- Son üç ayda kapatılan belgelere ilişkin kapatma yazısı fotokopileri ile ihracat taahhütleri kapatılmamış vergi resim harç istisnası belgeleri kapsamında gerçekleştirilen faaliyet tutarını gösteren liste (Banka tasdikli)</w:t>
                  </w:r>
                </w:p>
                <w:p w14:paraId="6091763A" w14:textId="77777777" w:rsidR="00097F18" w:rsidRPr="00D30BAB" w:rsidRDefault="00097F18" w:rsidP="002227D3">
                  <w:pPr>
                    <w:spacing w:before="100" w:beforeAutospacing="1" w:after="100" w:afterAutospacing="1" w:line="240" w:lineRule="auto"/>
                    <w:ind w:right="72"/>
                    <w:jc w:val="both"/>
                    <w:rPr>
                      <w:rFonts w:ascii="Times New Roman" w:hAnsi="Times New Roman"/>
                      <w:sz w:val="24"/>
                      <w:szCs w:val="19"/>
                    </w:rPr>
                  </w:pPr>
                  <w:r w:rsidRPr="00D30BAB">
                    <w:rPr>
                      <w:rFonts w:ascii="Times New Roman" w:hAnsi="Times New Roman"/>
                      <w:sz w:val="24"/>
                      <w:szCs w:val="19"/>
                    </w:rPr>
                    <w:t xml:space="preserve">4- Ticaret Sicil Gazetesi (Aslı veya noter tasdikli </w:t>
                  </w:r>
                  <w:proofErr w:type="gramStart"/>
                  <w:r w:rsidRPr="00D30BAB">
                    <w:rPr>
                      <w:rFonts w:ascii="Times New Roman" w:hAnsi="Times New Roman"/>
                      <w:sz w:val="24"/>
                      <w:szCs w:val="19"/>
                    </w:rPr>
                    <w:t>örneği)*</w:t>
                  </w:r>
                  <w:proofErr w:type="gramEnd"/>
                  <w:r w:rsidRPr="00D30BAB">
                    <w:rPr>
                      <w:rFonts w:ascii="Times New Roman" w:hAnsi="Times New Roman"/>
                      <w:sz w:val="24"/>
                      <w:szCs w:val="19"/>
                    </w:rPr>
                    <w:t>,</w:t>
                  </w:r>
                </w:p>
                <w:p w14:paraId="47716F94" w14:textId="77777777" w:rsidR="00097F18" w:rsidRPr="00D30BAB" w:rsidRDefault="00097F18" w:rsidP="002227D3">
                  <w:pPr>
                    <w:spacing w:before="100" w:beforeAutospacing="1" w:after="100" w:afterAutospacing="1" w:line="240" w:lineRule="auto"/>
                    <w:ind w:right="72"/>
                    <w:jc w:val="both"/>
                    <w:rPr>
                      <w:rFonts w:ascii="Times New Roman" w:hAnsi="Times New Roman"/>
                      <w:sz w:val="24"/>
                      <w:szCs w:val="19"/>
                    </w:rPr>
                  </w:pPr>
                  <w:r w:rsidRPr="00D30BAB">
                    <w:rPr>
                      <w:rFonts w:ascii="Times New Roman" w:hAnsi="Times New Roman"/>
                      <w:sz w:val="24"/>
                      <w:szCs w:val="19"/>
                    </w:rPr>
                    <w:t>5- İmza Sirküleri (Noter tasdikli)</w:t>
                  </w:r>
                </w:p>
                <w:p w14:paraId="65D258CE" w14:textId="77777777" w:rsidR="00097F18" w:rsidRPr="00D30BAB" w:rsidRDefault="00097F18" w:rsidP="002227D3">
                  <w:pPr>
                    <w:spacing w:before="100" w:beforeAutospacing="1" w:after="100" w:afterAutospacing="1" w:line="240" w:lineRule="auto"/>
                    <w:ind w:right="72"/>
                    <w:jc w:val="both"/>
                    <w:rPr>
                      <w:rFonts w:ascii="Times New Roman" w:hAnsi="Times New Roman"/>
                      <w:sz w:val="24"/>
                      <w:szCs w:val="19"/>
                    </w:rPr>
                  </w:pPr>
                  <w:r w:rsidRPr="00D30BAB">
                    <w:rPr>
                      <w:rFonts w:ascii="Times New Roman" w:hAnsi="Times New Roman"/>
                      <w:sz w:val="24"/>
                      <w:szCs w:val="19"/>
                    </w:rPr>
                    <w:t>6- Son yıla ait Bilanço ve Kâr-Zarar Cetveli (Vergi dairesince veya yeminli mali müşavirce tasdikli</w:t>
                  </w:r>
                  <w:proofErr w:type="gramStart"/>
                  <w:r w:rsidRPr="00D30BAB">
                    <w:rPr>
                      <w:rFonts w:ascii="Times New Roman" w:hAnsi="Times New Roman"/>
                      <w:sz w:val="24"/>
                      <w:szCs w:val="19"/>
                    </w:rPr>
                    <w:t>),*</w:t>
                  </w:r>
                  <w:proofErr w:type="gramEnd"/>
                  <w:r w:rsidRPr="00D30BAB">
                    <w:rPr>
                      <w:rFonts w:ascii="Times New Roman" w:hAnsi="Times New Roman"/>
                      <w:sz w:val="24"/>
                      <w:szCs w:val="19"/>
                    </w:rPr>
                    <w:t>*</w:t>
                  </w:r>
                </w:p>
                <w:p w14:paraId="51A5C115" w14:textId="77777777" w:rsidR="00097F18" w:rsidRPr="00D30BAB" w:rsidRDefault="00097F18" w:rsidP="002227D3">
                  <w:pPr>
                    <w:spacing w:before="100" w:beforeAutospacing="1" w:after="100" w:afterAutospacing="1" w:line="240" w:lineRule="auto"/>
                    <w:ind w:right="72"/>
                    <w:jc w:val="both"/>
                    <w:rPr>
                      <w:rFonts w:ascii="Times New Roman" w:hAnsi="Times New Roman"/>
                      <w:sz w:val="24"/>
                      <w:szCs w:val="19"/>
                    </w:rPr>
                  </w:pPr>
                  <w:r w:rsidRPr="00D30BAB">
                    <w:rPr>
                      <w:rFonts w:ascii="Times New Roman" w:hAnsi="Times New Roman"/>
                      <w:sz w:val="24"/>
                      <w:szCs w:val="19"/>
                    </w:rPr>
                    <w:t>7- İhracat Taahhütnamesi (İmza sirkülerinde yer alan yetkililerce imzalanmış) (Ek-3)</w:t>
                  </w:r>
                </w:p>
                <w:p w14:paraId="5EED3232" w14:textId="77777777" w:rsidR="00097F18" w:rsidRPr="00D30BAB" w:rsidRDefault="00097F18" w:rsidP="002227D3">
                  <w:pPr>
                    <w:spacing w:before="100" w:beforeAutospacing="1" w:after="100" w:afterAutospacing="1" w:line="240" w:lineRule="auto"/>
                    <w:ind w:right="72"/>
                    <w:jc w:val="both"/>
                    <w:rPr>
                      <w:rFonts w:ascii="Times New Roman" w:hAnsi="Times New Roman"/>
                      <w:sz w:val="24"/>
                      <w:szCs w:val="19"/>
                    </w:rPr>
                  </w:pPr>
                  <w:r w:rsidRPr="00D30BAB">
                    <w:rPr>
                      <w:rFonts w:ascii="Times New Roman" w:hAnsi="Times New Roman"/>
                      <w:sz w:val="24"/>
                      <w:szCs w:val="19"/>
                    </w:rPr>
                    <w:t xml:space="preserve">8- Faaliyetin firma tarafından yapılabileceğini tevsik eden bilgi ve belgeler (Turizm İşletme Belgesi, Seyahat </w:t>
                  </w:r>
                  <w:proofErr w:type="spellStart"/>
                  <w:r w:rsidRPr="00D30BAB">
                    <w:rPr>
                      <w:rFonts w:ascii="Times New Roman" w:hAnsi="Times New Roman"/>
                      <w:sz w:val="24"/>
                      <w:szCs w:val="19"/>
                    </w:rPr>
                    <w:t>Acentası</w:t>
                  </w:r>
                  <w:proofErr w:type="spellEnd"/>
                  <w:r w:rsidRPr="00D30BAB">
                    <w:rPr>
                      <w:rFonts w:ascii="Times New Roman" w:hAnsi="Times New Roman"/>
                      <w:sz w:val="24"/>
                      <w:szCs w:val="19"/>
                    </w:rPr>
                    <w:t xml:space="preserve"> Belgesi, Uluslararası Taşımacılık ve Lojistik Karnesi, Uluslararası Taşıma Organizatörlüğü Belgesi, Gemi Tasdiknamesi, Müteahhitlik Karnesi, Mukavele örneği, imalatçı firmalar için Kapasite Raporu </w:t>
                  </w:r>
                  <w:proofErr w:type="spellStart"/>
                  <w:r w:rsidRPr="00D30BAB">
                    <w:rPr>
                      <w:rFonts w:ascii="Times New Roman" w:hAnsi="Times New Roman"/>
                      <w:sz w:val="24"/>
                      <w:szCs w:val="19"/>
                    </w:rPr>
                    <w:t>v.b</w:t>
                  </w:r>
                  <w:proofErr w:type="spellEnd"/>
                  <w:r w:rsidRPr="00D30BAB">
                    <w:rPr>
                      <w:rFonts w:ascii="Times New Roman" w:hAnsi="Times New Roman"/>
                      <w:sz w:val="24"/>
                      <w:szCs w:val="19"/>
                    </w:rPr>
                    <w:t>.)</w:t>
                  </w:r>
                </w:p>
                <w:p w14:paraId="4CAB93C3" w14:textId="77777777" w:rsidR="00097F18" w:rsidRPr="00D30BAB" w:rsidRDefault="00097F18" w:rsidP="002227D3">
                  <w:pPr>
                    <w:spacing w:before="100" w:beforeAutospacing="1" w:after="100" w:afterAutospacing="1" w:line="240" w:lineRule="auto"/>
                    <w:ind w:right="72"/>
                    <w:jc w:val="both"/>
                    <w:rPr>
                      <w:rFonts w:ascii="Times New Roman" w:hAnsi="Times New Roman"/>
                      <w:sz w:val="24"/>
                      <w:szCs w:val="19"/>
                    </w:rPr>
                  </w:pPr>
                  <w:r w:rsidRPr="00D30BAB">
                    <w:rPr>
                      <w:rFonts w:ascii="Times New Roman" w:hAnsi="Times New Roman"/>
                      <w:sz w:val="24"/>
                      <w:szCs w:val="19"/>
                    </w:rPr>
                    <w:t xml:space="preserve">9- </w:t>
                  </w:r>
                  <w:r w:rsidRPr="00224F5D">
                    <w:rPr>
                      <w:rFonts w:ascii="Times New Roman" w:hAnsi="Times New Roman"/>
                      <w:b/>
                      <w:bCs/>
                      <w:sz w:val="24"/>
                      <w:szCs w:val="19"/>
                    </w:rPr>
                    <w:t>(Değişik:</w:t>
                  </w:r>
                  <w:r w:rsidRPr="00224F5D">
                    <w:rPr>
                      <w:rFonts w:ascii="Times New Roman" w:hAnsi="Times New Roman"/>
                      <w:b/>
                      <w:bCs/>
                      <w:sz w:val="24"/>
                      <w:szCs w:val="18"/>
                    </w:rPr>
                    <w:t xml:space="preserve"> RG-</w:t>
                  </w:r>
                  <w:r>
                    <w:rPr>
                      <w:rFonts w:ascii="Times New Roman" w:hAnsi="Times New Roman"/>
                      <w:b/>
                      <w:bCs/>
                      <w:sz w:val="24"/>
                      <w:szCs w:val="18"/>
                    </w:rPr>
                    <w:t>12</w:t>
                  </w:r>
                  <w:r w:rsidRPr="00224F5D">
                    <w:rPr>
                      <w:rFonts w:ascii="Times New Roman" w:hAnsi="Times New Roman"/>
                      <w:b/>
                      <w:bCs/>
                      <w:sz w:val="24"/>
                      <w:szCs w:val="18"/>
                    </w:rPr>
                    <w:t>/</w:t>
                  </w:r>
                  <w:r>
                    <w:rPr>
                      <w:rFonts w:ascii="Times New Roman" w:hAnsi="Times New Roman"/>
                      <w:b/>
                      <w:bCs/>
                      <w:sz w:val="24"/>
                      <w:szCs w:val="18"/>
                    </w:rPr>
                    <w:t>08</w:t>
                  </w:r>
                  <w:r w:rsidRPr="00224F5D">
                    <w:rPr>
                      <w:rFonts w:ascii="Times New Roman" w:hAnsi="Times New Roman"/>
                      <w:b/>
                      <w:bCs/>
                      <w:sz w:val="24"/>
                      <w:szCs w:val="18"/>
                    </w:rPr>
                    <w:t>/2</w:t>
                  </w:r>
                  <w:r>
                    <w:rPr>
                      <w:rFonts w:ascii="Times New Roman" w:hAnsi="Times New Roman"/>
                      <w:b/>
                      <w:bCs/>
                      <w:sz w:val="24"/>
                      <w:szCs w:val="18"/>
                    </w:rPr>
                    <w:t>025</w:t>
                  </w:r>
                  <w:r w:rsidRPr="00224F5D">
                    <w:rPr>
                      <w:rFonts w:ascii="Times New Roman" w:hAnsi="Times New Roman"/>
                      <w:b/>
                      <w:bCs/>
                      <w:sz w:val="24"/>
                      <w:szCs w:val="18"/>
                    </w:rPr>
                    <w:t>-3</w:t>
                  </w:r>
                  <w:r>
                    <w:rPr>
                      <w:rFonts w:ascii="Times New Roman" w:hAnsi="Times New Roman"/>
                      <w:b/>
                      <w:bCs/>
                      <w:sz w:val="24"/>
                      <w:szCs w:val="18"/>
                    </w:rPr>
                    <w:t>2984</w:t>
                  </w:r>
                  <w:r w:rsidRPr="00224F5D">
                    <w:rPr>
                      <w:rFonts w:ascii="Times New Roman" w:hAnsi="Times New Roman"/>
                      <w:b/>
                      <w:bCs/>
                      <w:sz w:val="24"/>
                      <w:szCs w:val="18"/>
                    </w:rPr>
                    <w:t>)</w:t>
                  </w:r>
                  <w:r>
                    <w:rPr>
                      <w:rFonts w:ascii="Times New Roman" w:hAnsi="Times New Roman"/>
                      <w:sz w:val="24"/>
                      <w:szCs w:val="19"/>
                    </w:rPr>
                    <w:t xml:space="preserve"> </w:t>
                  </w:r>
                  <w:r w:rsidRPr="00224F5D">
                    <w:rPr>
                      <w:rFonts w:ascii="Times New Roman" w:hAnsi="Times New Roman"/>
                      <w:sz w:val="24"/>
                      <w:szCs w:val="19"/>
                    </w:rPr>
                    <w:t xml:space="preserve">Faaliyetin üstlenildiğini tevsik eden bilgi ve belgeler (İhalenin uluslararası olduğu veya faaliyetin yabancı para ile finanse edildiğine dair ilgili kurum tarafından hazırlanan yazı (Ek-4)  ile Tebliğin 6 </w:t>
                  </w:r>
                  <w:proofErr w:type="spellStart"/>
                  <w:r w:rsidRPr="00224F5D">
                    <w:rPr>
                      <w:rFonts w:ascii="Times New Roman" w:hAnsi="Times New Roman"/>
                      <w:sz w:val="24"/>
                      <w:szCs w:val="19"/>
                    </w:rPr>
                    <w:t>ncı</w:t>
                  </w:r>
                  <w:proofErr w:type="spellEnd"/>
                  <w:r w:rsidRPr="00224F5D">
                    <w:rPr>
                      <w:rFonts w:ascii="Times New Roman" w:hAnsi="Times New Roman"/>
                      <w:sz w:val="24"/>
                      <w:szCs w:val="19"/>
                    </w:rPr>
                    <w:t xml:space="preserve"> maddesinin üçüncü fıkrasının (a) bendinde düzenlenen Milli Savunma Bakanlığı, Jandarma Genel Komutanlığı ve Sahil Güvenlik Komutanlığının Strateji ve Bütçe Başkanlığınca yayımlanan cari yıla ait yatırım programında yer almayan kamu yatırımları için  ihalenin bir başka kamu kurumu tarafından yapılacak olması durumunda taraflar arasındaki protokol, Tebliğin 6 </w:t>
                  </w:r>
                  <w:proofErr w:type="spellStart"/>
                  <w:r w:rsidRPr="00224F5D">
                    <w:rPr>
                      <w:rFonts w:ascii="Times New Roman" w:hAnsi="Times New Roman"/>
                      <w:sz w:val="24"/>
                      <w:szCs w:val="19"/>
                    </w:rPr>
                    <w:t>ncı</w:t>
                  </w:r>
                  <w:proofErr w:type="spellEnd"/>
                  <w:r w:rsidRPr="00224F5D">
                    <w:rPr>
                      <w:rFonts w:ascii="Times New Roman" w:hAnsi="Times New Roman"/>
                      <w:sz w:val="24"/>
                      <w:szCs w:val="19"/>
                    </w:rPr>
                    <w:t xml:space="preserve"> maddesinin üçüncü fıkrasının (g) bendi için işverenin kamu kurumu olması durumunda kamu kurumundan alınacak iş alındı belgesi, Tebliğin 6 </w:t>
                  </w:r>
                  <w:proofErr w:type="spellStart"/>
                  <w:r w:rsidRPr="00224F5D">
                    <w:rPr>
                      <w:rFonts w:ascii="Times New Roman" w:hAnsi="Times New Roman"/>
                      <w:sz w:val="24"/>
                      <w:szCs w:val="19"/>
                    </w:rPr>
                    <w:t>ncı</w:t>
                  </w:r>
                  <w:proofErr w:type="spellEnd"/>
                  <w:r w:rsidRPr="00224F5D">
                    <w:rPr>
                      <w:rFonts w:ascii="Times New Roman" w:hAnsi="Times New Roman"/>
                      <w:sz w:val="24"/>
                      <w:szCs w:val="19"/>
                    </w:rPr>
                    <w:t xml:space="preserve"> maddesinin üçüncü fıkrasının (g) bendi kapsamındaki başvurular için Savunma Sanayii Başkanlığınca önem atfedilen yurt dışında gerçekleştirilecek savunma sanayiine yönelik işlerde Savunma Sanayii Başkanlığı tarafından söz konusu işin onaylandığını veya önem arz ettiğini ve işe ait bilgileri içeren yazı ile işi kamu kurumu işverenden alan firmanın işveren olarak kayıtlı olduğu iş alındı belgesi vb.)</w:t>
                  </w:r>
                </w:p>
                <w:p w14:paraId="6D507362" w14:textId="77777777" w:rsidR="00097F18" w:rsidRPr="00D30BAB" w:rsidRDefault="00097F18" w:rsidP="002227D3">
                  <w:pPr>
                    <w:spacing w:before="100" w:beforeAutospacing="1" w:after="100" w:afterAutospacing="1" w:line="240" w:lineRule="auto"/>
                    <w:ind w:right="72"/>
                    <w:jc w:val="both"/>
                    <w:rPr>
                      <w:rFonts w:ascii="Times New Roman" w:hAnsi="Times New Roman"/>
                      <w:sz w:val="24"/>
                      <w:szCs w:val="19"/>
                    </w:rPr>
                  </w:pPr>
                  <w:r w:rsidRPr="00D30BAB">
                    <w:rPr>
                      <w:rFonts w:ascii="Times New Roman" w:hAnsi="Times New Roman"/>
                      <w:sz w:val="24"/>
                      <w:szCs w:val="19"/>
                    </w:rPr>
                    <w:t xml:space="preserve">10- Tebliğin 21 inci maddesinde belirtilen sebeplerle belge konusu faaliyetin gerçekleştirmesinin tamamen/kısmen </w:t>
                  </w:r>
                  <w:proofErr w:type="gramStart"/>
                  <w:r w:rsidRPr="00D30BAB">
                    <w:rPr>
                      <w:rFonts w:ascii="Times New Roman" w:hAnsi="Times New Roman"/>
                      <w:sz w:val="24"/>
                      <w:szCs w:val="19"/>
                    </w:rPr>
                    <w:t>imkansız</w:t>
                  </w:r>
                  <w:proofErr w:type="gramEnd"/>
                  <w:r w:rsidRPr="00D30BAB">
                    <w:rPr>
                      <w:rFonts w:ascii="Times New Roman" w:hAnsi="Times New Roman"/>
                      <w:sz w:val="24"/>
                      <w:szCs w:val="19"/>
                    </w:rPr>
                    <w:t xml:space="preserve"> hale geldiği durumlarda, idareden alınacak durumu tevsik eden yazı,</w:t>
                  </w:r>
                </w:p>
                <w:p w14:paraId="426764BF" w14:textId="77777777" w:rsidR="00097F18" w:rsidRPr="00D30BAB" w:rsidRDefault="00097F18" w:rsidP="002227D3">
                  <w:pPr>
                    <w:spacing w:before="100" w:beforeAutospacing="1" w:after="100" w:afterAutospacing="1" w:line="240" w:lineRule="auto"/>
                    <w:ind w:right="72"/>
                    <w:jc w:val="both"/>
                    <w:rPr>
                      <w:rFonts w:ascii="Times New Roman" w:hAnsi="Times New Roman"/>
                      <w:sz w:val="24"/>
                      <w:szCs w:val="19"/>
                    </w:rPr>
                  </w:pPr>
                  <w:r w:rsidRPr="00D30BAB">
                    <w:rPr>
                      <w:rFonts w:ascii="Times New Roman" w:hAnsi="Times New Roman"/>
                      <w:sz w:val="24"/>
                      <w:szCs w:val="19"/>
                    </w:rPr>
                    <w:lastRenderedPageBreak/>
                    <w:t>11</w:t>
                  </w:r>
                  <w:proofErr w:type="gramStart"/>
                  <w:r w:rsidRPr="00D30BAB">
                    <w:rPr>
                      <w:rFonts w:ascii="Times New Roman" w:hAnsi="Times New Roman"/>
                      <w:sz w:val="24"/>
                      <w:szCs w:val="19"/>
                    </w:rPr>
                    <w:t>-  Tebliğin</w:t>
                  </w:r>
                  <w:proofErr w:type="gramEnd"/>
                  <w:r w:rsidRPr="00D30BAB">
                    <w:rPr>
                      <w:rFonts w:ascii="Times New Roman" w:hAnsi="Times New Roman"/>
                      <w:sz w:val="24"/>
                      <w:szCs w:val="19"/>
                    </w:rPr>
                    <w:t xml:space="preserve"> 21 inci maddesi çerçevesinde, belge konusu işin devri halinde, devralan firma tarafından, vergi resim harç istisnası belgesi başvurusunda bulunulması halinde ihale makamından alınacak işin kalan bedelini ve süresini belirtir yazı.</w:t>
                  </w:r>
                </w:p>
                <w:p w14:paraId="1390CDD4" w14:textId="77777777" w:rsidR="00097F18" w:rsidRPr="00D30BAB" w:rsidRDefault="00097F18" w:rsidP="002227D3">
                  <w:pPr>
                    <w:spacing w:before="100" w:beforeAutospacing="1" w:after="100" w:afterAutospacing="1" w:line="240" w:lineRule="auto"/>
                    <w:ind w:right="72"/>
                    <w:jc w:val="both"/>
                    <w:rPr>
                      <w:rFonts w:ascii="Times New Roman" w:hAnsi="Times New Roman"/>
                      <w:sz w:val="24"/>
                      <w:szCs w:val="19"/>
                    </w:rPr>
                  </w:pPr>
                  <w:r w:rsidRPr="00D30BAB">
                    <w:rPr>
                      <w:rFonts w:ascii="Times New Roman" w:hAnsi="Times New Roman"/>
                      <w:sz w:val="24"/>
                      <w:szCs w:val="19"/>
                    </w:rPr>
                    <w:t>(</w:t>
                  </w:r>
                  <w:proofErr w:type="gramStart"/>
                  <w:r w:rsidRPr="00D30BAB">
                    <w:rPr>
                      <w:rFonts w:ascii="Times New Roman" w:hAnsi="Times New Roman"/>
                      <w:sz w:val="24"/>
                      <w:szCs w:val="19"/>
                    </w:rPr>
                    <w:t>*)Ticaret</w:t>
                  </w:r>
                  <w:proofErr w:type="gramEnd"/>
                  <w:r w:rsidRPr="00D30BAB">
                    <w:rPr>
                      <w:rFonts w:ascii="Times New Roman" w:hAnsi="Times New Roman"/>
                      <w:sz w:val="24"/>
                      <w:szCs w:val="19"/>
                    </w:rPr>
                    <w:t xml:space="preserve"> Sicil Gazetesinde yayımlanmayan kamu kurum ve kuruluşları için kuruluş kanunu ile konsorsiyum şeklinde yapılan müracaatlarda konsorsiyumu oluşturan firmaların her birine ait Ticaret Sicil Gazetesi.</w:t>
                  </w:r>
                </w:p>
                <w:p w14:paraId="3534FAB5" w14:textId="77777777" w:rsidR="00097F18" w:rsidRPr="00D30BAB" w:rsidRDefault="00097F18" w:rsidP="002227D3">
                  <w:pPr>
                    <w:spacing w:before="100" w:beforeAutospacing="1" w:after="100" w:afterAutospacing="1" w:line="240" w:lineRule="auto"/>
                    <w:ind w:right="72"/>
                    <w:jc w:val="both"/>
                    <w:rPr>
                      <w:rFonts w:ascii="Times New Roman" w:hAnsi="Times New Roman"/>
                      <w:sz w:val="24"/>
                      <w:szCs w:val="19"/>
                    </w:rPr>
                  </w:pPr>
                  <w:r w:rsidRPr="00D30BAB">
                    <w:rPr>
                      <w:rFonts w:ascii="Times New Roman" w:hAnsi="Times New Roman"/>
                      <w:sz w:val="24"/>
                      <w:szCs w:val="19"/>
                    </w:rPr>
                    <w:t>(**) Yeni kurulan firmalar için Bilanço ve Kâr-Zarar Cetveli yerine noter tasdikli Vergi Levhası, Bilanço ve Kâr-Zarar Cetveli düzenlenmeyen kamu ve kuruluşları için vergi dairesinden alınan mükellefiyet belgesi ile konsorsiyum şeklinde yapılan müracaatlarda konsorsiyumu oluşturan firmaların her birine ait Bilanço ve Kâr-Zarar Cetveli.</w:t>
                  </w:r>
                </w:p>
                <w:p w14:paraId="4C82D08A" w14:textId="77777777" w:rsidR="00097F18" w:rsidRPr="00D30BAB" w:rsidRDefault="00097F18" w:rsidP="002227D3">
                  <w:pPr>
                    <w:spacing w:before="100" w:beforeAutospacing="1" w:after="100" w:afterAutospacing="1" w:line="240" w:lineRule="auto"/>
                    <w:ind w:right="72"/>
                    <w:rPr>
                      <w:rFonts w:ascii="Times New Roman" w:hAnsi="Times New Roman"/>
                      <w:sz w:val="24"/>
                      <w:szCs w:val="19"/>
                    </w:rPr>
                  </w:pPr>
                  <w:r w:rsidRPr="00D30BAB">
                    <w:rPr>
                      <w:rFonts w:ascii="Times New Roman" w:hAnsi="Times New Roman"/>
                      <w:sz w:val="24"/>
                      <w:szCs w:val="19"/>
                    </w:rPr>
                    <w:t>NOT</w:t>
                  </w:r>
                </w:p>
                <w:p w14:paraId="51870F5B" w14:textId="77777777" w:rsidR="00097F18" w:rsidRPr="00D30BAB" w:rsidRDefault="00097F18" w:rsidP="002227D3">
                  <w:pPr>
                    <w:spacing w:before="100" w:beforeAutospacing="1" w:after="100" w:afterAutospacing="1" w:line="240" w:lineRule="auto"/>
                    <w:ind w:right="72"/>
                    <w:rPr>
                      <w:rFonts w:ascii="Times New Roman" w:hAnsi="Times New Roman"/>
                      <w:sz w:val="24"/>
                      <w:szCs w:val="19"/>
                    </w:rPr>
                  </w:pPr>
                  <w:r w:rsidRPr="00D30BAB">
                    <w:rPr>
                      <w:rFonts w:ascii="Times New Roman" w:hAnsi="Times New Roman"/>
                      <w:sz w:val="24"/>
                      <w:szCs w:val="19"/>
                    </w:rPr>
                    <w:t>1- Firmanın önceki dosyasında bulunan süresi geçerli bilgi ve belgeler tekrar istenmeyebilir.</w:t>
                  </w:r>
                </w:p>
                <w:p w14:paraId="4564EC00" w14:textId="77777777" w:rsidR="00097F18" w:rsidRPr="00D30BAB" w:rsidRDefault="00097F18" w:rsidP="002227D3">
                  <w:pPr>
                    <w:spacing w:before="100" w:beforeAutospacing="1" w:after="100" w:afterAutospacing="1" w:line="240" w:lineRule="auto"/>
                    <w:ind w:right="72"/>
                    <w:jc w:val="both"/>
                    <w:rPr>
                      <w:rFonts w:ascii="Times New Roman" w:hAnsi="Times New Roman"/>
                      <w:sz w:val="24"/>
                      <w:szCs w:val="19"/>
                    </w:rPr>
                  </w:pPr>
                  <w:r w:rsidRPr="00D30BAB">
                    <w:rPr>
                      <w:rFonts w:ascii="Times New Roman" w:hAnsi="Times New Roman"/>
                      <w:sz w:val="24"/>
                      <w:szCs w:val="19"/>
                    </w:rPr>
                    <w:t>2- Bakanlık (İhracat Genel Müdürlüğü), projenin özelliğine göre ek bilgi ve belge istenmesine veya yukarıda belirtilen bilgi ve belgelerden birinin veya birkaçının istenmemesine karar vermeye yetkilidir.</w:t>
                  </w:r>
                </w:p>
                <w:p w14:paraId="4BBEA2F3" w14:textId="77777777" w:rsidR="00097F18" w:rsidRPr="00D30BAB" w:rsidRDefault="00097F18" w:rsidP="002227D3">
                  <w:pPr>
                    <w:spacing w:before="100" w:beforeAutospacing="1" w:after="100" w:afterAutospacing="1" w:line="240" w:lineRule="auto"/>
                    <w:ind w:right="72"/>
                    <w:jc w:val="both"/>
                    <w:rPr>
                      <w:rFonts w:ascii="Times New Roman" w:hAnsi="Times New Roman"/>
                      <w:sz w:val="24"/>
                      <w:szCs w:val="19"/>
                    </w:rPr>
                  </w:pPr>
                  <w:r w:rsidRPr="00D30BAB">
                    <w:rPr>
                      <w:rFonts w:ascii="Times New Roman" w:hAnsi="Times New Roman"/>
                      <w:sz w:val="24"/>
                      <w:szCs w:val="19"/>
                    </w:rPr>
                    <w:t>3- Yukarıda belirtilen bilgi ve belgeler elektronik ortamda ibraz edilir. Talep edilmesi halinde elektronik ortamda ibraz edilen bilgi ve belgelerin aslı getirilir ve belgenin fotokopisi, aslına uygunluğu kontrol edildikten sonra ilgili görevli tarafından isim ve unvan yazılarak tasdik edilir. Bu durumda, elektronik ortamda tasdik edilen nüsha kaydedilir ve belge aslı talep sahibine iade edilir.</w:t>
                  </w:r>
                </w:p>
                <w:p w14:paraId="6B7E3425" w14:textId="77777777" w:rsidR="00097F18" w:rsidRPr="00D30BAB" w:rsidRDefault="00097F18" w:rsidP="002227D3">
                  <w:pPr>
                    <w:spacing w:after="0"/>
                    <w:ind w:firstLine="567"/>
                    <w:jc w:val="both"/>
                    <w:rPr>
                      <w:rFonts w:ascii="Times New Roman" w:hAnsi="Times New Roman" w:cs="Times New Roman"/>
                    </w:rPr>
                  </w:pPr>
                </w:p>
              </w:tc>
            </w:tr>
          </w:tbl>
          <w:p w14:paraId="0B55F449" w14:textId="77777777" w:rsidR="00097F18" w:rsidRPr="00D30BAB" w:rsidRDefault="00097F18" w:rsidP="002227D3">
            <w:pPr>
              <w:spacing w:after="0" w:line="240" w:lineRule="auto"/>
              <w:jc w:val="center"/>
              <w:rPr>
                <w:sz w:val="20"/>
                <w:szCs w:val="20"/>
              </w:rPr>
            </w:pPr>
          </w:p>
        </w:tc>
      </w:tr>
    </w:tbl>
    <w:p w14:paraId="5FE04DAC" w14:textId="77777777" w:rsidR="00097F18" w:rsidRPr="00F654B2" w:rsidRDefault="00097F18" w:rsidP="00097F18">
      <w:pPr>
        <w:spacing w:after="0"/>
        <w:ind w:firstLine="567"/>
        <w:jc w:val="both"/>
        <w:rPr>
          <w:rFonts w:ascii="Times New Roman" w:hAnsi="Times New Roman" w:cs="Times New Roman"/>
        </w:rPr>
      </w:pPr>
      <w:r w:rsidRPr="00F654B2">
        <w:rPr>
          <w:rFonts w:ascii="Times New Roman" w:hAnsi="Times New Roman" w:cs="Times New Roman"/>
        </w:rPr>
        <w:lastRenderedPageBreak/>
        <w:t> </w:t>
      </w:r>
    </w:p>
    <w:p w14:paraId="3B10B559" w14:textId="77777777" w:rsidR="00097F18" w:rsidRPr="00F654B2" w:rsidRDefault="00097F18" w:rsidP="00097F18">
      <w:pPr>
        <w:spacing w:after="0"/>
        <w:ind w:firstLine="567"/>
        <w:jc w:val="both"/>
        <w:rPr>
          <w:rFonts w:ascii="Times New Roman" w:hAnsi="Times New Roman" w:cs="Times New Roman"/>
        </w:rPr>
      </w:pPr>
      <w:r w:rsidRPr="00F654B2">
        <w:rPr>
          <w:rFonts w:ascii="Times New Roman" w:hAnsi="Times New Roman" w:cs="Times New Roman"/>
        </w:rPr>
        <w:t> </w:t>
      </w:r>
    </w:p>
    <w:p w14:paraId="0B09E676" w14:textId="77777777" w:rsidR="00097F18" w:rsidRDefault="00097F18" w:rsidP="00097F18">
      <w:pPr>
        <w:spacing w:after="0"/>
        <w:ind w:firstLine="567"/>
        <w:jc w:val="both"/>
        <w:rPr>
          <w:rFonts w:ascii="Times New Roman" w:hAnsi="Times New Roman" w:cs="Times New Roman"/>
        </w:rPr>
      </w:pPr>
      <w:r w:rsidRPr="00F654B2">
        <w:rPr>
          <w:rFonts w:ascii="Times New Roman" w:hAnsi="Times New Roman" w:cs="Times New Roman"/>
        </w:rPr>
        <w:t> </w:t>
      </w:r>
    </w:p>
    <w:p w14:paraId="15DAE927" w14:textId="77777777" w:rsidR="00097F18" w:rsidRDefault="00097F18" w:rsidP="00097F18">
      <w:pPr>
        <w:spacing w:after="0"/>
        <w:ind w:firstLine="567"/>
        <w:jc w:val="both"/>
        <w:rPr>
          <w:rFonts w:ascii="Times New Roman" w:hAnsi="Times New Roman" w:cs="Times New Roman"/>
        </w:rPr>
      </w:pPr>
    </w:p>
    <w:p w14:paraId="0A2F3E0F" w14:textId="77777777" w:rsidR="00097F18" w:rsidRDefault="00097F18" w:rsidP="00097F18">
      <w:pPr>
        <w:spacing w:after="0"/>
        <w:ind w:firstLine="567"/>
        <w:jc w:val="both"/>
        <w:rPr>
          <w:rFonts w:ascii="Times New Roman" w:hAnsi="Times New Roman" w:cs="Times New Roman"/>
        </w:rPr>
      </w:pPr>
    </w:p>
    <w:p w14:paraId="516C8477" w14:textId="77777777" w:rsidR="00097F18" w:rsidRDefault="00097F18" w:rsidP="00097F18">
      <w:pPr>
        <w:spacing w:after="0"/>
        <w:ind w:firstLine="567"/>
        <w:jc w:val="both"/>
        <w:rPr>
          <w:rFonts w:ascii="Times New Roman" w:hAnsi="Times New Roman" w:cs="Times New Roman"/>
        </w:rPr>
      </w:pPr>
    </w:p>
    <w:p w14:paraId="4B2299DA" w14:textId="77777777" w:rsidR="00097F18" w:rsidRDefault="00097F18" w:rsidP="00097F18">
      <w:pPr>
        <w:spacing w:after="0"/>
        <w:ind w:firstLine="567"/>
        <w:jc w:val="both"/>
        <w:rPr>
          <w:rFonts w:ascii="Times New Roman" w:hAnsi="Times New Roman" w:cs="Times New Roman"/>
        </w:rPr>
      </w:pPr>
    </w:p>
    <w:p w14:paraId="09752B1F" w14:textId="77777777" w:rsidR="00097F18" w:rsidRDefault="00097F18" w:rsidP="00097F18">
      <w:pPr>
        <w:spacing w:after="0"/>
        <w:ind w:firstLine="567"/>
        <w:jc w:val="both"/>
        <w:rPr>
          <w:rFonts w:ascii="Times New Roman" w:hAnsi="Times New Roman" w:cs="Times New Roman"/>
        </w:rPr>
      </w:pPr>
    </w:p>
    <w:p w14:paraId="6F03FF74" w14:textId="77777777" w:rsidR="00097F18" w:rsidRDefault="00097F18" w:rsidP="00097F18">
      <w:pPr>
        <w:spacing w:after="0"/>
        <w:ind w:firstLine="567"/>
        <w:jc w:val="both"/>
        <w:rPr>
          <w:rFonts w:ascii="Times New Roman" w:hAnsi="Times New Roman" w:cs="Times New Roman"/>
        </w:rPr>
      </w:pPr>
    </w:p>
    <w:p w14:paraId="076BF204" w14:textId="77777777" w:rsidR="00097F18" w:rsidRDefault="00097F18" w:rsidP="00097F18">
      <w:pPr>
        <w:spacing w:after="0"/>
        <w:ind w:firstLine="567"/>
        <w:jc w:val="both"/>
        <w:rPr>
          <w:rFonts w:ascii="Times New Roman" w:hAnsi="Times New Roman" w:cs="Times New Roman"/>
        </w:rPr>
      </w:pPr>
    </w:p>
    <w:p w14:paraId="53303415" w14:textId="77777777" w:rsidR="00097F18" w:rsidRDefault="00097F18" w:rsidP="00097F18">
      <w:pPr>
        <w:spacing w:after="0"/>
        <w:ind w:firstLine="567"/>
        <w:jc w:val="both"/>
        <w:rPr>
          <w:rFonts w:ascii="Times New Roman" w:hAnsi="Times New Roman" w:cs="Times New Roman"/>
        </w:rPr>
      </w:pPr>
    </w:p>
    <w:p w14:paraId="7B4ADF0B" w14:textId="77777777" w:rsidR="00097F18" w:rsidRDefault="00097F18" w:rsidP="00097F18">
      <w:pPr>
        <w:spacing w:after="0"/>
        <w:ind w:firstLine="567"/>
        <w:jc w:val="both"/>
        <w:rPr>
          <w:rFonts w:ascii="Times New Roman" w:hAnsi="Times New Roman" w:cs="Times New Roman"/>
        </w:rPr>
      </w:pPr>
    </w:p>
    <w:p w14:paraId="025BABE6" w14:textId="77777777" w:rsidR="00097F18" w:rsidRDefault="00097F18" w:rsidP="00097F18">
      <w:pPr>
        <w:spacing w:after="0"/>
        <w:ind w:firstLine="567"/>
        <w:jc w:val="both"/>
        <w:rPr>
          <w:rFonts w:ascii="Times New Roman" w:hAnsi="Times New Roman" w:cs="Times New Roman"/>
        </w:rPr>
      </w:pPr>
    </w:p>
    <w:p w14:paraId="11DE569F" w14:textId="77777777" w:rsidR="00097F18" w:rsidRDefault="00097F18" w:rsidP="00097F18">
      <w:pPr>
        <w:spacing w:after="0"/>
        <w:ind w:firstLine="567"/>
        <w:jc w:val="both"/>
        <w:rPr>
          <w:rFonts w:ascii="Times New Roman" w:hAnsi="Times New Roman" w:cs="Times New Roman"/>
        </w:rPr>
      </w:pPr>
    </w:p>
    <w:p w14:paraId="19ADD0DB" w14:textId="77777777" w:rsidR="00097F18" w:rsidRDefault="00097F18" w:rsidP="00097F18">
      <w:pPr>
        <w:spacing w:after="0"/>
        <w:ind w:firstLine="567"/>
        <w:jc w:val="both"/>
        <w:rPr>
          <w:rFonts w:ascii="Times New Roman" w:hAnsi="Times New Roman" w:cs="Times New Roman"/>
        </w:rPr>
      </w:pPr>
    </w:p>
    <w:p w14:paraId="3C3229CA" w14:textId="77777777" w:rsidR="00097F18" w:rsidRDefault="00097F18" w:rsidP="00097F18">
      <w:pPr>
        <w:spacing w:after="0"/>
        <w:ind w:firstLine="567"/>
        <w:jc w:val="both"/>
        <w:rPr>
          <w:rFonts w:ascii="Times New Roman" w:hAnsi="Times New Roman" w:cs="Times New Roman"/>
        </w:rPr>
      </w:pPr>
    </w:p>
    <w:p w14:paraId="6B7A081E" w14:textId="77777777" w:rsidR="00097F18" w:rsidRDefault="00097F18" w:rsidP="00097F18">
      <w:pPr>
        <w:spacing w:after="0"/>
        <w:ind w:firstLine="567"/>
        <w:jc w:val="both"/>
        <w:rPr>
          <w:rFonts w:ascii="Times New Roman" w:hAnsi="Times New Roman" w:cs="Times New Roman"/>
        </w:rPr>
      </w:pPr>
    </w:p>
    <w:p w14:paraId="439649A7" w14:textId="77777777" w:rsidR="00097F18" w:rsidRDefault="00097F18" w:rsidP="00097F18">
      <w:pPr>
        <w:spacing w:after="0"/>
        <w:ind w:firstLine="567"/>
        <w:jc w:val="both"/>
        <w:rPr>
          <w:rFonts w:ascii="Times New Roman" w:hAnsi="Times New Roman" w:cs="Times New Roman"/>
        </w:rPr>
      </w:pPr>
    </w:p>
    <w:p w14:paraId="77947517" w14:textId="77777777" w:rsidR="00097F18" w:rsidRDefault="00097F18" w:rsidP="00097F18">
      <w:pPr>
        <w:spacing w:after="0"/>
        <w:ind w:firstLine="567"/>
        <w:jc w:val="both"/>
        <w:rPr>
          <w:rFonts w:ascii="Times New Roman" w:hAnsi="Times New Roman" w:cs="Times New Roman"/>
        </w:rPr>
      </w:pPr>
    </w:p>
    <w:p w14:paraId="155CE300" w14:textId="77777777" w:rsidR="00097F18" w:rsidRDefault="00097F18" w:rsidP="00097F18">
      <w:pPr>
        <w:spacing w:after="0"/>
        <w:ind w:firstLine="567"/>
        <w:jc w:val="both"/>
        <w:rPr>
          <w:rFonts w:ascii="Times New Roman" w:hAnsi="Times New Roman" w:cs="Times New Roman"/>
        </w:rPr>
      </w:pPr>
    </w:p>
    <w:p w14:paraId="277D435B" w14:textId="77777777" w:rsidR="00097F18" w:rsidRDefault="00097F18" w:rsidP="00097F18">
      <w:pPr>
        <w:spacing w:after="0"/>
        <w:ind w:firstLine="567"/>
        <w:jc w:val="both"/>
        <w:rPr>
          <w:rFonts w:ascii="Times New Roman" w:hAnsi="Times New Roman" w:cs="Times New Roman"/>
        </w:rPr>
      </w:pPr>
    </w:p>
    <w:p w14:paraId="0B8DB10F" w14:textId="77777777" w:rsidR="00097F18" w:rsidRPr="0085563D" w:rsidRDefault="00097F18" w:rsidP="00097F18">
      <w:pPr>
        <w:spacing w:after="0" w:line="240" w:lineRule="auto"/>
        <w:jc w:val="center"/>
        <w:rPr>
          <w:rFonts w:ascii="Times New Roman" w:hAnsi="Times New Roman" w:cs="Times New Roman"/>
          <w:b/>
          <w:bCs/>
          <w:sz w:val="24"/>
          <w:szCs w:val="24"/>
        </w:rPr>
      </w:pPr>
      <w:r w:rsidRPr="0085563D">
        <w:rPr>
          <w:rFonts w:ascii="Times New Roman" w:hAnsi="Times New Roman" w:cs="Times New Roman"/>
          <w:b/>
          <w:bCs/>
          <w:sz w:val="24"/>
          <w:szCs w:val="24"/>
        </w:rPr>
        <w:t>EK-2</w:t>
      </w:r>
    </w:p>
    <w:p w14:paraId="55CE4C5D" w14:textId="77777777" w:rsidR="00097F18" w:rsidRPr="0085563D" w:rsidRDefault="00097F18" w:rsidP="00097F18">
      <w:pPr>
        <w:spacing w:before="100" w:beforeAutospacing="1" w:after="100" w:afterAutospacing="1" w:line="240" w:lineRule="auto"/>
        <w:ind w:right="72"/>
        <w:jc w:val="center"/>
        <w:rPr>
          <w:rFonts w:ascii="Times New Roman" w:hAnsi="Times New Roman" w:cs="Times New Roman"/>
          <w:b/>
          <w:bCs/>
          <w:sz w:val="24"/>
          <w:szCs w:val="24"/>
        </w:rPr>
      </w:pPr>
      <w:r w:rsidRPr="0085563D">
        <w:rPr>
          <w:rFonts w:ascii="Times New Roman" w:hAnsi="Times New Roman" w:cs="Times New Roman"/>
          <w:b/>
          <w:bCs/>
          <w:sz w:val="24"/>
          <w:szCs w:val="24"/>
        </w:rPr>
        <w:t> </w:t>
      </w:r>
    </w:p>
    <w:p w14:paraId="6654634D" w14:textId="77777777" w:rsidR="00097F18" w:rsidRPr="0085563D" w:rsidRDefault="00097F18" w:rsidP="00097F18">
      <w:pPr>
        <w:spacing w:before="100" w:beforeAutospacing="1" w:after="100" w:afterAutospacing="1" w:line="240" w:lineRule="auto"/>
        <w:ind w:right="72"/>
        <w:jc w:val="center"/>
        <w:rPr>
          <w:rFonts w:ascii="Times New Roman" w:hAnsi="Times New Roman" w:cs="Times New Roman"/>
          <w:b/>
          <w:bCs/>
          <w:sz w:val="24"/>
          <w:szCs w:val="24"/>
        </w:rPr>
      </w:pPr>
      <w:r w:rsidRPr="0085563D">
        <w:rPr>
          <w:rFonts w:ascii="Times New Roman" w:hAnsi="Times New Roman" w:cs="Times New Roman"/>
          <w:b/>
          <w:bCs/>
          <w:sz w:val="24"/>
          <w:szCs w:val="24"/>
        </w:rPr>
        <w:t>VERGİ RESİM HARÇ İSTİSNASI PROJE FORMU</w:t>
      </w:r>
    </w:p>
    <w:p w14:paraId="4E7260CE" w14:textId="77777777" w:rsidR="00097F18" w:rsidRPr="0085563D" w:rsidRDefault="00097F18" w:rsidP="00097F18">
      <w:pPr>
        <w:spacing w:before="100" w:beforeAutospacing="1" w:after="100" w:afterAutospacing="1" w:line="240" w:lineRule="auto"/>
        <w:ind w:right="72"/>
        <w:jc w:val="center"/>
        <w:rPr>
          <w:rFonts w:ascii="Times New Roman" w:hAnsi="Times New Roman" w:cs="Times New Roman"/>
          <w:b/>
          <w:bCs/>
          <w:sz w:val="24"/>
          <w:szCs w:val="24"/>
        </w:rPr>
      </w:pPr>
      <w:r w:rsidRPr="0085563D">
        <w:rPr>
          <w:rFonts w:ascii="Times New Roman" w:hAnsi="Times New Roman" w:cs="Times New Roman"/>
          <w:b/>
          <w:bCs/>
          <w:sz w:val="24"/>
          <w:szCs w:val="24"/>
        </w:rPr>
        <w:t> </w:t>
      </w:r>
    </w:p>
    <w:p w14:paraId="14F8A4E4" w14:textId="77777777" w:rsidR="00097F18" w:rsidRPr="0085563D" w:rsidRDefault="00097F18" w:rsidP="00097F18">
      <w:pPr>
        <w:spacing w:after="0" w:line="240" w:lineRule="auto"/>
        <w:ind w:right="74"/>
        <w:rPr>
          <w:rFonts w:ascii="Times New Roman" w:hAnsi="Times New Roman" w:cs="Times New Roman"/>
          <w:b/>
          <w:bCs/>
          <w:sz w:val="24"/>
          <w:szCs w:val="24"/>
        </w:rPr>
      </w:pPr>
      <w:r w:rsidRPr="0085563D">
        <w:rPr>
          <w:rFonts w:ascii="Times New Roman" w:hAnsi="Times New Roman" w:cs="Times New Roman"/>
          <w:b/>
          <w:bCs/>
          <w:sz w:val="24"/>
          <w:szCs w:val="24"/>
        </w:rPr>
        <w:t xml:space="preserve">I. VERGİ RESİM HARÇ İSTİSNASI BELGESİ </w:t>
      </w:r>
    </w:p>
    <w:p w14:paraId="21DA8171" w14:textId="77777777" w:rsidR="00097F18" w:rsidRPr="0085563D" w:rsidRDefault="00097F18" w:rsidP="00097F18">
      <w:pPr>
        <w:spacing w:after="0" w:line="240" w:lineRule="auto"/>
        <w:ind w:right="74"/>
        <w:rPr>
          <w:rFonts w:ascii="Times New Roman" w:hAnsi="Times New Roman" w:cs="Times New Roman"/>
          <w:b/>
          <w:bCs/>
          <w:sz w:val="24"/>
          <w:szCs w:val="24"/>
        </w:rPr>
      </w:pPr>
      <w:r w:rsidRPr="0085563D">
        <w:rPr>
          <w:rFonts w:ascii="Times New Roman" w:hAnsi="Times New Roman" w:cs="Times New Roman"/>
          <w:b/>
          <w:bCs/>
          <w:sz w:val="24"/>
          <w:szCs w:val="24"/>
        </w:rPr>
        <w:t>MÜRACAATINDA BULUNAN FİRMA İLE İLGİLİ BİLGİLER</w:t>
      </w:r>
    </w:p>
    <w:p w14:paraId="56A491E2" w14:textId="77777777" w:rsidR="00097F18" w:rsidRPr="0085563D" w:rsidRDefault="00097F18" w:rsidP="00097F18">
      <w:pPr>
        <w:spacing w:after="0" w:line="240" w:lineRule="auto"/>
        <w:ind w:right="74"/>
        <w:rPr>
          <w:rFonts w:ascii="Times New Roman" w:hAnsi="Times New Roman" w:cs="Times New Roman"/>
          <w:sz w:val="24"/>
          <w:szCs w:val="24"/>
        </w:rPr>
      </w:pPr>
      <w:r w:rsidRPr="0085563D">
        <w:rPr>
          <w:rFonts w:ascii="Times New Roman" w:hAnsi="Times New Roman" w:cs="Times New Roman"/>
          <w:sz w:val="24"/>
          <w:szCs w:val="24"/>
        </w:rPr>
        <w:t> </w:t>
      </w:r>
    </w:p>
    <w:p w14:paraId="027D7009" w14:textId="77777777" w:rsidR="00097F18" w:rsidRPr="0085563D" w:rsidRDefault="00097F18" w:rsidP="00097F18">
      <w:pPr>
        <w:spacing w:after="0" w:line="240" w:lineRule="auto"/>
        <w:ind w:right="74"/>
        <w:rPr>
          <w:rFonts w:ascii="Times New Roman" w:hAnsi="Times New Roman" w:cs="Times New Roman"/>
          <w:sz w:val="24"/>
          <w:szCs w:val="24"/>
          <w:u w:val="single"/>
        </w:rPr>
      </w:pPr>
      <w:r w:rsidRPr="0085563D">
        <w:rPr>
          <w:rFonts w:ascii="Times New Roman" w:hAnsi="Times New Roman" w:cs="Times New Roman"/>
          <w:sz w:val="24"/>
          <w:szCs w:val="24"/>
          <w:u w:val="single"/>
        </w:rPr>
        <w:t xml:space="preserve">Firmanın: </w:t>
      </w:r>
    </w:p>
    <w:p w14:paraId="213FB016" w14:textId="77777777" w:rsidR="00097F18" w:rsidRPr="0085563D" w:rsidRDefault="00097F18" w:rsidP="00097F18">
      <w:pPr>
        <w:spacing w:after="0" w:line="240" w:lineRule="auto"/>
        <w:ind w:right="74"/>
        <w:rPr>
          <w:rFonts w:ascii="Times New Roman" w:hAnsi="Times New Roman" w:cs="Times New Roman"/>
          <w:sz w:val="24"/>
          <w:szCs w:val="24"/>
        </w:rPr>
      </w:pPr>
      <w:r w:rsidRPr="0085563D">
        <w:rPr>
          <w:rFonts w:ascii="Times New Roman" w:hAnsi="Times New Roman" w:cs="Times New Roman"/>
          <w:sz w:val="24"/>
          <w:szCs w:val="24"/>
          <w:u w:val="single"/>
        </w:rPr>
        <w:br/>
      </w:r>
      <w:r w:rsidRPr="0085563D">
        <w:rPr>
          <w:rFonts w:ascii="Times New Roman" w:hAnsi="Times New Roman" w:cs="Times New Roman"/>
          <w:sz w:val="24"/>
          <w:szCs w:val="24"/>
        </w:rPr>
        <w:t>- Unvanı:</w:t>
      </w:r>
      <w:r w:rsidRPr="0085563D">
        <w:rPr>
          <w:rFonts w:ascii="Times New Roman" w:hAnsi="Times New Roman" w:cs="Times New Roman"/>
          <w:sz w:val="24"/>
          <w:szCs w:val="24"/>
        </w:rPr>
        <w:br/>
        <w:t xml:space="preserve">- </w:t>
      </w:r>
      <w:proofErr w:type="gramStart"/>
      <w:r w:rsidRPr="0085563D">
        <w:rPr>
          <w:rFonts w:ascii="Times New Roman" w:hAnsi="Times New Roman" w:cs="Times New Roman"/>
          <w:sz w:val="24"/>
          <w:szCs w:val="24"/>
        </w:rPr>
        <w:t>Adresi :</w:t>
      </w:r>
      <w:proofErr w:type="gramEnd"/>
    </w:p>
    <w:p w14:paraId="2352F2EB" w14:textId="77777777" w:rsidR="00097F18" w:rsidRPr="0085563D" w:rsidRDefault="00097F18" w:rsidP="00097F18">
      <w:pPr>
        <w:spacing w:after="0" w:line="240" w:lineRule="auto"/>
        <w:ind w:right="74"/>
        <w:rPr>
          <w:rFonts w:ascii="Times New Roman" w:hAnsi="Times New Roman" w:cs="Times New Roman"/>
          <w:sz w:val="24"/>
          <w:szCs w:val="24"/>
        </w:rPr>
      </w:pPr>
      <w:r w:rsidRPr="0085563D">
        <w:rPr>
          <w:rFonts w:ascii="Times New Roman" w:hAnsi="Times New Roman" w:cs="Times New Roman"/>
          <w:sz w:val="24"/>
          <w:szCs w:val="24"/>
        </w:rPr>
        <w:t>- Vergi Dairesi Adı ve Vergi Numarası:</w:t>
      </w:r>
    </w:p>
    <w:p w14:paraId="403DF152" w14:textId="77777777" w:rsidR="00097F18" w:rsidRPr="0085563D" w:rsidRDefault="00097F18" w:rsidP="00097F18">
      <w:pPr>
        <w:spacing w:before="100" w:beforeAutospacing="1" w:after="100" w:afterAutospacing="1" w:line="240" w:lineRule="auto"/>
        <w:ind w:right="72"/>
        <w:rPr>
          <w:rFonts w:ascii="Times New Roman" w:hAnsi="Times New Roman" w:cs="Times New Roman"/>
          <w:sz w:val="24"/>
          <w:szCs w:val="24"/>
        </w:rPr>
      </w:pPr>
      <w:r w:rsidRPr="0085563D">
        <w:rPr>
          <w:rFonts w:ascii="Times New Roman" w:hAnsi="Times New Roman" w:cs="Times New Roman"/>
          <w:sz w:val="24"/>
          <w:szCs w:val="24"/>
        </w:rPr>
        <w:t> </w:t>
      </w:r>
    </w:p>
    <w:p w14:paraId="235FA95D" w14:textId="77777777" w:rsidR="00097F18" w:rsidRPr="0085563D" w:rsidRDefault="00097F18" w:rsidP="00097F18">
      <w:pPr>
        <w:spacing w:before="100" w:beforeAutospacing="1" w:after="100" w:afterAutospacing="1" w:line="240" w:lineRule="auto"/>
        <w:ind w:right="72"/>
        <w:rPr>
          <w:rFonts w:ascii="Times New Roman" w:hAnsi="Times New Roman" w:cs="Times New Roman"/>
          <w:b/>
          <w:bCs/>
          <w:sz w:val="24"/>
          <w:szCs w:val="24"/>
        </w:rPr>
      </w:pPr>
      <w:r w:rsidRPr="0085563D">
        <w:rPr>
          <w:rFonts w:ascii="Times New Roman" w:hAnsi="Times New Roman" w:cs="Times New Roman"/>
          <w:b/>
          <w:bCs/>
          <w:sz w:val="24"/>
          <w:szCs w:val="24"/>
        </w:rPr>
        <w:t>II. YAPILACAK FAALİYETİN</w:t>
      </w:r>
    </w:p>
    <w:tbl>
      <w:tblPr>
        <w:tblW w:w="8311" w:type="dxa"/>
        <w:tblInd w:w="5" w:type="dxa"/>
        <w:tblCellMar>
          <w:left w:w="0" w:type="dxa"/>
          <w:right w:w="0" w:type="dxa"/>
        </w:tblCellMar>
        <w:tblLook w:val="0000" w:firstRow="0" w:lastRow="0" w:firstColumn="0" w:lastColumn="0" w:noHBand="0" w:noVBand="0"/>
      </w:tblPr>
      <w:tblGrid>
        <w:gridCol w:w="2109"/>
        <w:gridCol w:w="1861"/>
        <w:gridCol w:w="2165"/>
        <w:gridCol w:w="2165"/>
        <w:gridCol w:w="11"/>
      </w:tblGrid>
      <w:tr w:rsidR="00097F18" w:rsidRPr="0085563D" w14:paraId="70DDB3F1" w14:textId="77777777" w:rsidTr="002227D3">
        <w:trPr>
          <w:cantSplit/>
          <w:trHeight w:val="510"/>
        </w:trPr>
        <w:tc>
          <w:tcPr>
            <w:tcW w:w="2109" w:type="dxa"/>
            <w:vMerge w:val="restart"/>
            <w:tcBorders>
              <w:top w:val="single" w:sz="4" w:space="0" w:color="000000"/>
              <w:left w:val="single" w:sz="4" w:space="0" w:color="000000"/>
              <w:bottom w:val="single" w:sz="4" w:space="0" w:color="000000"/>
              <w:right w:val="single" w:sz="4" w:space="0" w:color="000000"/>
            </w:tcBorders>
          </w:tcPr>
          <w:p w14:paraId="27F10EB5" w14:textId="77777777" w:rsidR="00097F18" w:rsidRPr="0085563D" w:rsidRDefault="00097F18" w:rsidP="002227D3">
            <w:pPr>
              <w:spacing w:after="0" w:line="240" w:lineRule="auto"/>
              <w:jc w:val="center"/>
              <w:rPr>
                <w:rFonts w:ascii="Times New Roman" w:eastAsia="Arial Unicode MS" w:hAnsi="Times New Roman" w:cs="Times New Roman"/>
                <w:sz w:val="24"/>
                <w:szCs w:val="24"/>
              </w:rPr>
            </w:pPr>
            <w:r w:rsidRPr="0085563D">
              <w:rPr>
                <w:rFonts w:ascii="Times New Roman" w:hAnsi="Times New Roman" w:cs="Times New Roman"/>
                <w:sz w:val="24"/>
                <w:szCs w:val="24"/>
              </w:rPr>
              <w:t>Adı ve Özelliği</w:t>
            </w:r>
          </w:p>
          <w:p w14:paraId="65CDF8E3" w14:textId="77777777" w:rsidR="00097F18" w:rsidRPr="0085563D" w:rsidRDefault="00097F18" w:rsidP="002227D3">
            <w:pPr>
              <w:spacing w:after="0" w:line="240" w:lineRule="auto"/>
              <w:jc w:val="center"/>
              <w:rPr>
                <w:rFonts w:ascii="Times New Roman" w:eastAsia="Arial Unicode MS" w:hAnsi="Times New Roman" w:cs="Times New Roman"/>
                <w:sz w:val="24"/>
                <w:szCs w:val="24"/>
              </w:rPr>
            </w:pPr>
            <w:r w:rsidRPr="0085563D">
              <w:rPr>
                <w:rFonts w:ascii="Times New Roman" w:hAnsi="Times New Roman" w:cs="Times New Roman"/>
                <w:sz w:val="24"/>
                <w:szCs w:val="24"/>
              </w:rPr>
              <w:t xml:space="preserve">(Müteahhitlik, turizm, navlun, </w:t>
            </w:r>
            <w:proofErr w:type="spellStart"/>
            <w:r w:rsidRPr="0085563D">
              <w:rPr>
                <w:rFonts w:ascii="Times New Roman" w:hAnsi="Times New Roman" w:cs="Times New Roman"/>
                <w:sz w:val="24"/>
                <w:szCs w:val="24"/>
              </w:rPr>
              <w:t>v.b</w:t>
            </w:r>
            <w:proofErr w:type="spellEnd"/>
            <w:r w:rsidRPr="0085563D">
              <w:rPr>
                <w:rFonts w:ascii="Times New Roman" w:hAnsi="Times New Roman" w:cs="Times New Roman"/>
                <w:sz w:val="24"/>
                <w:szCs w:val="24"/>
              </w:rPr>
              <w:t>.)</w:t>
            </w:r>
          </w:p>
        </w:tc>
        <w:tc>
          <w:tcPr>
            <w:tcW w:w="1861" w:type="dxa"/>
            <w:vMerge w:val="restart"/>
            <w:tcBorders>
              <w:top w:val="single" w:sz="4" w:space="0" w:color="000000"/>
              <w:left w:val="single" w:sz="4" w:space="0" w:color="000000"/>
              <w:bottom w:val="single" w:sz="4" w:space="0" w:color="000000"/>
              <w:right w:val="single" w:sz="4" w:space="0" w:color="000000"/>
            </w:tcBorders>
            <w:tcMar>
              <w:top w:w="60" w:type="dxa"/>
              <w:left w:w="15" w:type="dxa"/>
              <w:bottom w:w="60" w:type="dxa"/>
              <w:right w:w="15" w:type="dxa"/>
            </w:tcMar>
          </w:tcPr>
          <w:p w14:paraId="29D21314" w14:textId="77777777" w:rsidR="00097F18" w:rsidRPr="0085563D" w:rsidRDefault="00097F18" w:rsidP="002227D3">
            <w:pPr>
              <w:spacing w:after="0" w:line="240" w:lineRule="auto"/>
              <w:jc w:val="center"/>
              <w:rPr>
                <w:rFonts w:ascii="Times New Roman" w:eastAsia="Arial Unicode MS" w:hAnsi="Times New Roman" w:cs="Times New Roman"/>
                <w:sz w:val="24"/>
                <w:szCs w:val="24"/>
              </w:rPr>
            </w:pPr>
            <w:r w:rsidRPr="0085563D">
              <w:rPr>
                <w:rFonts w:ascii="Times New Roman" w:hAnsi="Times New Roman" w:cs="Times New Roman"/>
                <w:sz w:val="24"/>
                <w:szCs w:val="24"/>
              </w:rPr>
              <w:t>Ülkesi</w:t>
            </w:r>
          </w:p>
        </w:tc>
        <w:tc>
          <w:tcPr>
            <w:tcW w:w="2165" w:type="dxa"/>
            <w:vMerge w:val="restart"/>
            <w:tcBorders>
              <w:top w:val="single" w:sz="4" w:space="0" w:color="000000"/>
              <w:left w:val="nil"/>
              <w:right w:val="single" w:sz="4" w:space="0" w:color="000000"/>
            </w:tcBorders>
            <w:tcMar>
              <w:top w:w="15" w:type="dxa"/>
              <w:left w:w="15" w:type="dxa"/>
              <w:bottom w:w="0" w:type="dxa"/>
              <w:right w:w="15" w:type="dxa"/>
            </w:tcMar>
          </w:tcPr>
          <w:p w14:paraId="7B32AE58" w14:textId="77777777" w:rsidR="00097F18" w:rsidRPr="0085563D" w:rsidRDefault="00097F18" w:rsidP="002227D3">
            <w:pPr>
              <w:spacing w:after="0" w:line="240" w:lineRule="auto"/>
              <w:jc w:val="center"/>
              <w:rPr>
                <w:rFonts w:ascii="Times New Roman" w:eastAsia="Arial Unicode MS" w:hAnsi="Times New Roman" w:cs="Times New Roman"/>
                <w:sz w:val="24"/>
                <w:szCs w:val="24"/>
              </w:rPr>
            </w:pPr>
            <w:r w:rsidRPr="0085563D">
              <w:rPr>
                <w:rFonts w:ascii="Times New Roman" w:eastAsia="Arial Unicode MS" w:hAnsi="Times New Roman" w:cs="Times New Roman"/>
                <w:sz w:val="24"/>
                <w:szCs w:val="24"/>
              </w:rPr>
              <w:t>Para Birimi</w:t>
            </w:r>
          </w:p>
        </w:tc>
        <w:tc>
          <w:tcPr>
            <w:tcW w:w="2165" w:type="dxa"/>
            <w:vMerge w:val="restart"/>
            <w:tcBorders>
              <w:top w:val="single" w:sz="4" w:space="0" w:color="000000"/>
              <w:left w:val="nil"/>
              <w:right w:val="single" w:sz="4" w:space="0" w:color="000000"/>
            </w:tcBorders>
          </w:tcPr>
          <w:p w14:paraId="62575C21" w14:textId="77777777" w:rsidR="00097F18" w:rsidRPr="0085563D" w:rsidRDefault="00097F18" w:rsidP="002227D3">
            <w:pPr>
              <w:spacing w:after="0" w:line="240" w:lineRule="auto"/>
              <w:jc w:val="center"/>
              <w:rPr>
                <w:rFonts w:ascii="Times New Roman" w:eastAsia="Arial Unicode MS" w:hAnsi="Times New Roman" w:cs="Times New Roman"/>
                <w:sz w:val="24"/>
                <w:szCs w:val="24"/>
              </w:rPr>
            </w:pPr>
            <w:r w:rsidRPr="0085563D">
              <w:rPr>
                <w:rFonts w:ascii="Times New Roman" w:eastAsia="Arial Unicode MS" w:hAnsi="Times New Roman" w:cs="Times New Roman"/>
                <w:sz w:val="24"/>
                <w:szCs w:val="24"/>
              </w:rPr>
              <w:t>Miktarı</w:t>
            </w:r>
          </w:p>
        </w:tc>
        <w:tc>
          <w:tcPr>
            <w:tcW w:w="11" w:type="dxa"/>
            <w:tcBorders>
              <w:top w:val="nil"/>
              <w:left w:val="nil"/>
              <w:bottom w:val="nil"/>
              <w:right w:val="nil"/>
            </w:tcBorders>
            <w:vAlign w:val="center"/>
          </w:tcPr>
          <w:p w14:paraId="4C76490F" w14:textId="77777777" w:rsidR="00097F18" w:rsidRPr="0085563D" w:rsidRDefault="00097F18" w:rsidP="002227D3">
            <w:pPr>
              <w:spacing w:after="0" w:line="240" w:lineRule="auto"/>
              <w:rPr>
                <w:rFonts w:ascii="Times New Roman" w:eastAsia="Arial Unicode MS" w:hAnsi="Times New Roman" w:cs="Times New Roman"/>
                <w:sz w:val="24"/>
                <w:szCs w:val="24"/>
              </w:rPr>
            </w:pPr>
          </w:p>
        </w:tc>
      </w:tr>
      <w:tr w:rsidR="00097F18" w:rsidRPr="0085563D" w14:paraId="6F93617A" w14:textId="77777777" w:rsidTr="002227D3">
        <w:trPr>
          <w:cantSplit/>
          <w:trHeight w:val="384"/>
        </w:trPr>
        <w:tc>
          <w:tcPr>
            <w:tcW w:w="0" w:type="auto"/>
            <w:vMerge/>
            <w:tcBorders>
              <w:top w:val="single" w:sz="4" w:space="0" w:color="000000"/>
              <w:left w:val="single" w:sz="4" w:space="0" w:color="000000"/>
              <w:bottom w:val="single" w:sz="4" w:space="0" w:color="000000"/>
              <w:right w:val="single" w:sz="4" w:space="0" w:color="000000"/>
            </w:tcBorders>
            <w:vAlign w:val="center"/>
          </w:tcPr>
          <w:p w14:paraId="044D092F" w14:textId="77777777" w:rsidR="00097F18" w:rsidRPr="0085563D" w:rsidRDefault="00097F18" w:rsidP="002227D3">
            <w:pPr>
              <w:spacing w:after="0" w:line="240" w:lineRule="auto"/>
              <w:rPr>
                <w:rFonts w:ascii="Times New Roman" w:eastAsia="Arial Unicode MS"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A660174" w14:textId="77777777" w:rsidR="00097F18" w:rsidRPr="0085563D" w:rsidRDefault="00097F18" w:rsidP="002227D3">
            <w:pPr>
              <w:spacing w:after="0" w:line="240" w:lineRule="auto"/>
              <w:rPr>
                <w:rFonts w:ascii="Times New Roman" w:eastAsia="Arial Unicode MS" w:hAnsi="Times New Roman" w:cs="Times New Roman"/>
                <w:sz w:val="24"/>
                <w:szCs w:val="24"/>
              </w:rPr>
            </w:pPr>
          </w:p>
        </w:tc>
        <w:tc>
          <w:tcPr>
            <w:tcW w:w="2165" w:type="dxa"/>
            <w:vMerge/>
            <w:tcBorders>
              <w:left w:val="nil"/>
              <w:bottom w:val="single" w:sz="4" w:space="0" w:color="000000"/>
              <w:right w:val="single" w:sz="4" w:space="0" w:color="000000"/>
            </w:tcBorders>
            <w:tcMar>
              <w:top w:w="60" w:type="dxa"/>
              <w:left w:w="15" w:type="dxa"/>
              <w:bottom w:w="60" w:type="dxa"/>
              <w:right w:w="15" w:type="dxa"/>
            </w:tcMar>
          </w:tcPr>
          <w:p w14:paraId="56528D84" w14:textId="77777777" w:rsidR="00097F18" w:rsidRPr="0085563D" w:rsidRDefault="00097F18" w:rsidP="002227D3">
            <w:pPr>
              <w:spacing w:after="0" w:line="240" w:lineRule="auto"/>
              <w:jc w:val="center"/>
              <w:rPr>
                <w:rFonts w:ascii="Times New Roman" w:eastAsia="Arial Unicode MS" w:hAnsi="Times New Roman" w:cs="Times New Roman"/>
                <w:sz w:val="24"/>
                <w:szCs w:val="24"/>
              </w:rPr>
            </w:pPr>
          </w:p>
        </w:tc>
        <w:tc>
          <w:tcPr>
            <w:tcW w:w="2165" w:type="dxa"/>
            <w:vMerge/>
            <w:tcBorders>
              <w:left w:val="nil"/>
              <w:bottom w:val="single" w:sz="4" w:space="0" w:color="auto"/>
              <w:right w:val="single" w:sz="4" w:space="0" w:color="000000"/>
            </w:tcBorders>
          </w:tcPr>
          <w:p w14:paraId="380BDAA5" w14:textId="77777777" w:rsidR="00097F18" w:rsidRPr="0085563D" w:rsidRDefault="00097F18" w:rsidP="002227D3">
            <w:pPr>
              <w:spacing w:after="0" w:line="240" w:lineRule="auto"/>
              <w:jc w:val="center"/>
              <w:rPr>
                <w:rFonts w:ascii="Times New Roman" w:eastAsia="Arial Unicode MS" w:hAnsi="Times New Roman" w:cs="Times New Roman"/>
                <w:sz w:val="24"/>
                <w:szCs w:val="24"/>
              </w:rPr>
            </w:pPr>
          </w:p>
        </w:tc>
        <w:tc>
          <w:tcPr>
            <w:tcW w:w="11" w:type="dxa"/>
            <w:tcBorders>
              <w:top w:val="nil"/>
              <w:left w:val="nil"/>
              <w:bottom w:val="nil"/>
              <w:right w:val="nil"/>
            </w:tcBorders>
            <w:vAlign w:val="center"/>
          </w:tcPr>
          <w:p w14:paraId="39CFAFAD" w14:textId="77777777" w:rsidR="00097F18" w:rsidRPr="0085563D" w:rsidRDefault="00097F18" w:rsidP="002227D3">
            <w:pPr>
              <w:spacing w:after="0" w:line="240" w:lineRule="auto"/>
              <w:rPr>
                <w:rFonts w:ascii="Times New Roman" w:eastAsia="Arial Unicode MS" w:hAnsi="Times New Roman" w:cs="Times New Roman"/>
                <w:sz w:val="24"/>
                <w:szCs w:val="24"/>
              </w:rPr>
            </w:pPr>
          </w:p>
        </w:tc>
      </w:tr>
      <w:tr w:rsidR="00097F18" w:rsidRPr="0085563D" w14:paraId="3035893C" w14:textId="77777777" w:rsidTr="002227D3">
        <w:trPr>
          <w:cantSplit/>
          <w:trHeight w:val="255"/>
        </w:trPr>
        <w:tc>
          <w:tcPr>
            <w:tcW w:w="2109" w:type="dxa"/>
            <w:vMerge w:val="restart"/>
            <w:tcBorders>
              <w:top w:val="nil"/>
              <w:left w:val="single" w:sz="4" w:space="0" w:color="000000"/>
              <w:bottom w:val="single" w:sz="4" w:space="0" w:color="000000"/>
              <w:right w:val="single" w:sz="4" w:space="0" w:color="000000"/>
            </w:tcBorders>
            <w:tcMar>
              <w:top w:w="60" w:type="dxa"/>
              <w:left w:w="15" w:type="dxa"/>
              <w:bottom w:w="60" w:type="dxa"/>
              <w:right w:w="15" w:type="dxa"/>
            </w:tcMar>
          </w:tcPr>
          <w:p w14:paraId="040F792A" w14:textId="77777777" w:rsidR="00097F18" w:rsidRPr="0085563D" w:rsidRDefault="00097F18" w:rsidP="002227D3">
            <w:pPr>
              <w:spacing w:after="0" w:line="240" w:lineRule="auto"/>
              <w:jc w:val="both"/>
              <w:rPr>
                <w:rFonts w:ascii="Times New Roman" w:eastAsia="Arial Unicode MS" w:hAnsi="Times New Roman" w:cs="Times New Roman"/>
                <w:sz w:val="24"/>
                <w:szCs w:val="24"/>
              </w:rPr>
            </w:pPr>
            <w:r w:rsidRPr="0085563D">
              <w:rPr>
                <w:rFonts w:ascii="Times New Roman" w:hAnsi="Times New Roman" w:cs="Times New Roman"/>
                <w:sz w:val="24"/>
                <w:szCs w:val="24"/>
              </w:rPr>
              <w:t xml:space="preserve">  </w:t>
            </w:r>
          </w:p>
        </w:tc>
        <w:tc>
          <w:tcPr>
            <w:tcW w:w="1861" w:type="dxa"/>
            <w:vMerge w:val="restart"/>
            <w:tcBorders>
              <w:top w:val="nil"/>
              <w:left w:val="single" w:sz="4" w:space="0" w:color="000000"/>
              <w:bottom w:val="single" w:sz="4" w:space="0" w:color="000000"/>
              <w:right w:val="single" w:sz="4" w:space="0" w:color="000000"/>
            </w:tcBorders>
            <w:tcMar>
              <w:top w:w="60" w:type="dxa"/>
              <w:left w:w="15" w:type="dxa"/>
              <w:bottom w:w="60" w:type="dxa"/>
              <w:right w:w="15" w:type="dxa"/>
            </w:tcMar>
          </w:tcPr>
          <w:p w14:paraId="60A7ECD7" w14:textId="77777777" w:rsidR="00097F18" w:rsidRPr="0085563D" w:rsidRDefault="00097F18" w:rsidP="002227D3">
            <w:pPr>
              <w:spacing w:after="0" w:line="240" w:lineRule="auto"/>
              <w:jc w:val="both"/>
              <w:rPr>
                <w:rFonts w:ascii="Times New Roman" w:eastAsia="Arial Unicode MS" w:hAnsi="Times New Roman" w:cs="Times New Roman"/>
                <w:sz w:val="24"/>
                <w:szCs w:val="24"/>
              </w:rPr>
            </w:pPr>
            <w:r w:rsidRPr="0085563D">
              <w:rPr>
                <w:rFonts w:ascii="Times New Roman" w:hAnsi="Times New Roman" w:cs="Times New Roman"/>
                <w:sz w:val="24"/>
                <w:szCs w:val="24"/>
              </w:rPr>
              <w:t> </w:t>
            </w:r>
          </w:p>
        </w:tc>
        <w:tc>
          <w:tcPr>
            <w:tcW w:w="2165" w:type="dxa"/>
            <w:vMerge w:val="restart"/>
            <w:tcBorders>
              <w:top w:val="nil"/>
              <w:left w:val="single" w:sz="4" w:space="0" w:color="000000"/>
              <w:right w:val="single" w:sz="4" w:space="0" w:color="auto"/>
            </w:tcBorders>
            <w:tcMar>
              <w:top w:w="60" w:type="dxa"/>
              <w:left w:w="15" w:type="dxa"/>
              <w:bottom w:w="60" w:type="dxa"/>
              <w:right w:w="15" w:type="dxa"/>
            </w:tcMar>
          </w:tcPr>
          <w:p w14:paraId="2535D0DE" w14:textId="77777777" w:rsidR="00097F18" w:rsidRPr="0085563D" w:rsidRDefault="00097F18" w:rsidP="002227D3">
            <w:pPr>
              <w:spacing w:after="0" w:line="240" w:lineRule="auto"/>
              <w:jc w:val="both"/>
              <w:rPr>
                <w:rFonts w:ascii="Times New Roman" w:eastAsia="Arial Unicode MS" w:hAnsi="Times New Roman" w:cs="Times New Roman"/>
                <w:sz w:val="24"/>
                <w:szCs w:val="24"/>
              </w:rPr>
            </w:pPr>
            <w:r w:rsidRPr="0085563D">
              <w:rPr>
                <w:rFonts w:ascii="Times New Roman" w:hAnsi="Times New Roman" w:cs="Times New Roman"/>
                <w:sz w:val="24"/>
                <w:szCs w:val="24"/>
              </w:rPr>
              <w:t> </w:t>
            </w:r>
          </w:p>
        </w:tc>
        <w:tc>
          <w:tcPr>
            <w:tcW w:w="2165" w:type="dxa"/>
            <w:vMerge w:val="restart"/>
            <w:tcBorders>
              <w:top w:val="single" w:sz="4" w:space="0" w:color="auto"/>
              <w:left w:val="single" w:sz="4" w:space="0" w:color="auto"/>
              <w:bottom w:val="single" w:sz="4" w:space="0" w:color="auto"/>
              <w:right w:val="single" w:sz="4" w:space="0" w:color="auto"/>
            </w:tcBorders>
          </w:tcPr>
          <w:p w14:paraId="1C9AA98B" w14:textId="77777777" w:rsidR="00097F18" w:rsidRPr="0085563D" w:rsidRDefault="00097F18" w:rsidP="002227D3">
            <w:pPr>
              <w:spacing w:after="0" w:line="240" w:lineRule="auto"/>
              <w:jc w:val="both"/>
              <w:rPr>
                <w:rFonts w:ascii="Times New Roman" w:eastAsia="Arial Unicode MS" w:hAnsi="Times New Roman" w:cs="Times New Roman"/>
                <w:sz w:val="24"/>
                <w:szCs w:val="24"/>
              </w:rPr>
            </w:pPr>
            <w:r w:rsidRPr="0085563D">
              <w:rPr>
                <w:rFonts w:ascii="Times New Roman" w:hAnsi="Times New Roman" w:cs="Times New Roman"/>
                <w:sz w:val="24"/>
                <w:szCs w:val="24"/>
              </w:rPr>
              <w:t> </w:t>
            </w:r>
          </w:p>
        </w:tc>
        <w:tc>
          <w:tcPr>
            <w:tcW w:w="11" w:type="dxa"/>
            <w:tcBorders>
              <w:top w:val="nil"/>
              <w:left w:val="single" w:sz="4" w:space="0" w:color="auto"/>
              <w:bottom w:val="nil"/>
              <w:right w:val="nil"/>
            </w:tcBorders>
            <w:vAlign w:val="center"/>
          </w:tcPr>
          <w:p w14:paraId="74670B9D" w14:textId="77777777" w:rsidR="00097F18" w:rsidRPr="0085563D" w:rsidRDefault="00097F18" w:rsidP="002227D3">
            <w:pPr>
              <w:spacing w:after="0" w:line="240" w:lineRule="auto"/>
              <w:rPr>
                <w:rFonts w:ascii="Times New Roman" w:eastAsia="Arial Unicode MS" w:hAnsi="Times New Roman" w:cs="Times New Roman"/>
                <w:sz w:val="24"/>
                <w:szCs w:val="24"/>
              </w:rPr>
            </w:pPr>
          </w:p>
        </w:tc>
      </w:tr>
      <w:tr w:rsidR="00097F18" w:rsidRPr="0085563D" w14:paraId="3B73FD4A" w14:textId="77777777" w:rsidTr="002227D3">
        <w:trPr>
          <w:cantSplit/>
          <w:trHeight w:val="255"/>
        </w:trPr>
        <w:tc>
          <w:tcPr>
            <w:tcW w:w="0" w:type="auto"/>
            <w:vMerge/>
            <w:tcBorders>
              <w:top w:val="nil"/>
              <w:left w:val="single" w:sz="4" w:space="0" w:color="000000"/>
              <w:bottom w:val="single" w:sz="4" w:space="0" w:color="000000"/>
              <w:right w:val="single" w:sz="4" w:space="0" w:color="000000"/>
            </w:tcBorders>
            <w:vAlign w:val="center"/>
          </w:tcPr>
          <w:p w14:paraId="10DE9EBD" w14:textId="77777777" w:rsidR="00097F18" w:rsidRPr="0085563D" w:rsidRDefault="00097F18" w:rsidP="002227D3">
            <w:pPr>
              <w:spacing w:after="0" w:line="240" w:lineRule="auto"/>
              <w:rPr>
                <w:rFonts w:ascii="Times New Roman" w:eastAsia="Arial Unicode MS"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vAlign w:val="center"/>
          </w:tcPr>
          <w:p w14:paraId="477C6744" w14:textId="77777777" w:rsidR="00097F18" w:rsidRPr="0085563D" w:rsidRDefault="00097F18" w:rsidP="002227D3">
            <w:pPr>
              <w:spacing w:after="0" w:line="240" w:lineRule="auto"/>
              <w:rPr>
                <w:rFonts w:ascii="Times New Roman" w:eastAsia="Arial Unicode MS" w:hAnsi="Times New Roman" w:cs="Times New Roman"/>
                <w:sz w:val="24"/>
                <w:szCs w:val="24"/>
              </w:rPr>
            </w:pPr>
          </w:p>
        </w:tc>
        <w:tc>
          <w:tcPr>
            <w:tcW w:w="0" w:type="auto"/>
            <w:vMerge/>
            <w:tcBorders>
              <w:left w:val="single" w:sz="4" w:space="0" w:color="000000"/>
              <w:right w:val="single" w:sz="4" w:space="0" w:color="auto"/>
            </w:tcBorders>
            <w:vAlign w:val="center"/>
          </w:tcPr>
          <w:p w14:paraId="0A9274CC" w14:textId="77777777" w:rsidR="00097F18" w:rsidRPr="0085563D" w:rsidRDefault="00097F18" w:rsidP="002227D3">
            <w:pPr>
              <w:spacing w:after="0" w:line="240" w:lineRule="auto"/>
              <w:rPr>
                <w:rFonts w:ascii="Times New Roman" w:eastAsia="Arial Unicode MS" w:hAnsi="Times New Roman" w:cs="Times New Roman"/>
                <w:sz w:val="24"/>
                <w:szCs w:val="24"/>
              </w:rPr>
            </w:pPr>
          </w:p>
        </w:tc>
        <w:tc>
          <w:tcPr>
            <w:tcW w:w="0" w:type="auto"/>
            <w:vMerge/>
            <w:tcBorders>
              <w:left w:val="single" w:sz="4" w:space="0" w:color="auto"/>
              <w:bottom w:val="single" w:sz="4" w:space="0" w:color="auto"/>
              <w:right w:val="single" w:sz="4" w:space="0" w:color="auto"/>
            </w:tcBorders>
            <w:vAlign w:val="center"/>
          </w:tcPr>
          <w:p w14:paraId="2F976876" w14:textId="77777777" w:rsidR="00097F18" w:rsidRPr="0085563D" w:rsidRDefault="00097F18" w:rsidP="002227D3">
            <w:pPr>
              <w:spacing w:after="0" w:line="240" w:lineRule="auto"/>
              <w:rPr>
                <w:rFonts w:ascii="Times New Roman" w:eastAsia="Arial Unicode MS" w:hAnsi="Times New Roman" w:cs="Times New Roman"/>
                <w:sz w:val="24"/>
                <w:szCs w:val="24"/>
              </w:rPr>
            </w:pPr>
          </w:p>
        </w:tc>
        <w:tc>
          <w:tcPr>
            <w:tcW w:w="11" w:type="dxa"/>
            <w:tcBorders>
              <w:top w:val="nil"/>
              <w:left w:val="single" w:sz="4" w:space="0" w:color="auto"/>
              <w:bottom w:val="nil"/>
              <w:right w:val="nil"/>
            </w:tcBorders>
            <w:vAlign w:val="center"/>
          </w:tcPr>
          <w:p w14:paraId="5E8F531A" w14:textId="77777777" w:rsidR="00097F18" w:rsidRPr="0085563D" w:rsidRDefault="00097F18" w:rsidP="002227D3">
            <w:pPr>
              <w:spacing w:after="0" w:line="240" w:lineRule="auto"/>
              <w:rPr>
                <w:rFonts w:ascii="Times New Roman" w:eastAsia="Arial Unicode MS" w:hAnsi="Times New Roman" w:cs="Times New Roman"/>
                <w:sz w:val="24"/>
                <w:szCs w:val="24"/>
              </w:rPr>
            </w:pPr>
          </w:p>
        </w:tc>
      </w:tr>
      <w:tr w:rsidR="00097F18" w:rsidRPr="0085563D" w14:paraId="0F0F44CC" w14:textId="77777777" w:rsidTr="002227D3">
        <w:trPr>
          <w:cantSplit/>
          <w:trHeight w:val="255"/>
        </w:trPr>
        <w:tc>
          <w:tcPr>
            <w:tcW w:w="0" w:type="auto"/>
            <w:vMerge/>
            <w:tcBorders>
              <w:top w:val="nil"/>
              <w:left w:val="single" w:sz="4" w:space="0" w:color="000000"/>
              <w:bottom w:val="single" w:sz="4" w:space="0" w:color="000000"/>
              <w:right w:val="single" w:sz="4" w:space="0" w:color="000000"/>
            </w:tcBorders>
            <w:vAlign w:val="center"/>
          </w:tcPr>
          <w:p w14:paraId="6BC8C87C" w14:textId="77777777" w:rsidR="00097F18" w:rsidRPr="0085563D" w:rsidRDefault="00097F18" w:rsidP="002227D3">
            <w:pPr>
              <w:spacing w:after="0" w:line="240" w:lineRule="auto"/>
              <w:rPr>
                <w:rFonts w:ascii="Times New Roman" w:eastAsia="Arial Unicode MS"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vAlign w:val="center"/>
          </w:tcPr>
          <w:p w14:paraId="10C03DA1" w14:textId="77777777" w:rsidR="00097F18" w:rsidRPr="0085563D" w:rsidRDefault="00097F18" w:rsidP="002227D3">
            <w:pPr>
              <w:spacing w:after="0" w:line="240" w:lineRule="auto"/>
              <w:rPr>
                <w:rFonts w:ascii="Times New Roman" w:eastAsia="Arial Unicode MS" w:hAnsi="Times New Roman" w:cs="Times New Roman"/>
                <w:sz w:val="24"/>
                <w:szCs w:val="24"/>
              </w:rPr>
            </w:pPr>
          </w:p>
        </w:tc>
        <w:tc>
          <w:tcPr>
            <w:tcW w:w="0" w:type="auto"/>
            <w:vMerge/>
            <w:tcBorders>
              <w:left w:val="single" w:sz="4" w:space="0" w:color="000000"/>
              <w:right w:val="single" w:sz="4" w:space="0" w:color="auto"/>
            </w:tcBorders>
            <w:vAlign w:val="center"/>
          </w:tcPr>
          <w:p w14:paraId="3A08F147" w14:textId="77777777" w:rsidR="00097F18" w:rsidRPr="0085563D" w:rsidRDefault="00097F18" w:rsidP="002227D3">
            <w:pPr>
              <w:spacing w:after="0" w:line="240" w:lineRule="auto"/>
              <w:rPr>
                <w:rFonts w:ascii="Times New Roman" w:eastAsia="Arial Unicode MS" w:hAnsi="Times New Roman" w:cs="Times New Roman"/>
                <w:sz w:val="24"/>
                <w:szCs w:val="24"/>
              </w:rPr>
            </w:pPr>
          </w:p>
        </w:tc>
        <w:tc>
          <w:tcPr>
            <w:tcW w:w="0" w:type="auto"/>
            <w:vMerge/>
            <w:tcBorders>
              <w:left w:val="single" w:sz="4" w:space="0" w:color="auto"/>
              <w:bottom w:val="single" w:sz="4" w:space="0" w:color="auto"/>
              <w:right w:val="single" w:sz="4" w:space="0" w:color="auto"/>
            </w:tcBorders>
            <w:vAlign w:val="center"/>
          </w:tcPr>
          <w:p w14:paraId="041CF595" w14:textId="77777777" w:rsidR="00097F18" w:rsidRPr="0085563D" w:rsidRDefault="00097F18" w:rsidP="002227D3">
            <w:pPr>
              <w:spacing w:after="0" w:line="240" w:lineRule="auto"/>
              <w:rPr>
                <w:rFonts w:ascii="Times New Roman" w:eastAsia="Arial Unicode MS" w:hAnsi="Times New Roman" w:cs="Times New Roman"/>
                <w:sz w:val="24"/>
                <w:szCs w:val="24"/>
              </w:rPr>
            </w:pPr>
          </w:p>
        </w:tc>
        <w:tc>
          <w:tcPr>
            <w:tcW w:w="11" w:type="dxa"/>
            <w:tcBorders>
              <w:top w:val="nil"/>
              <w:left w:val="single" w:sz="4" w:space="0" w:color="auto"/>
              <w:bottom w:val="nil"/>
              <w:right w:val="nil"/>
            </w:tcBorders>
            <w:vAlign w:val="center"/>
          </w:tcPr>
          <w:p w14:paraId="6605FEDD" w14:textId="77777777" w:rsidR="00097F18" w:rsidRPr="0085563D" w:rsidRDefault="00097F18" w:rsidP="002227D3">
            <w:pPr>
              <w:spacing w:after="0" w:line="240" w:lineRule="auto"/>
              <w:rPr>
                <w:rFonts w:ascii="Times New Roman" w:eastAsia="Arial Unicode MS" w:hAnsi="Times New Roman" w:cs="Times New Roman"/>
                <w:sz w:val="24"/>
                <w:szCs w:val="24"/>
              </w:rPr>
            </w:pPr>
          </w:p>
        </w:tc>
      </w:tr>
      <w:tr w:rsidR="00097F18" w:rsidRPr="0085563D" w14:paraId="17A0E71F" w14:textId="77777777" w:rsidTr="002227D3">
        <w:trPr>
          <w:cantSplit/>
          <w:trHeight w:val="255"/>
        </w:trPr>
        <w:tc>
          <w:tcPr>
            <w:tcW w:w="0" w:type="auto"/>
            <w:vMerge/>
            <w:tcBorders>
              <w:top w:val="nil"/>
              <w:left w:val="single" w:sz="4" w:space="0" w:color="000000"/>
              <w:bottom w:val="single" w:sz="4" w:space="0" w:color="000000"/>
              <w:right w:val="single" w:sz="4" w:space="0" w:color="000000"/>
            </w:tcBorders>
            <w:vAlign w:val="center"/>
          </w:tcPr>
          <w:p w14:paraId="57CEF7C9" w14:textId="77777777" w:rsidR="00097F18" w:rsidRPr="0085563D" w:rsidRDefault="00097F18" w:rsidP="002227D3">
            <w:pPr>
              <w:spacing w:after="0" w:line="240" w:lineRule="auto"/>
              <w:rPr>
                <w:rFonts w:ascii="Times New Roman" w:eastAsia="Arial Unicode MS"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vAlign w:val="center"/>
          </w:tcPr>
          <w:p w14:paraId="3A04C445" w14:textId="77777777" w:rsidR="00097F18" w:rsidRPr="0085563D" w:rsidRDefault="00097F18" w:rsidP="002227D3">
            <w:pPr>
              <w:spacing w:after="0" w:line="240" w:lineRule="auto"/>
              <w:rPr>
                <w:rFonts w:ascii="Times New Roman" w:eastAsia="Arial Unicode MS" w:hAnsi="Times New Roman" w:cs="Times New Roman"/>
                <w:sz w:val="24"/>
                <w:szCs w:val="24"/>
              </w:rPr>
            </w:pPr>
          </w:p>
        </w:tc>
        <w:tc>
          <w:tcPr>
            <w:tcW w:w="0" w:type="auto"/>
            <w:vMerge/>
            <w:tcBorders>
              <w:left w:val="single" w:sz="4" w:space="0" w:color="000000"/>
              <w:right w:val="single" w:sz="4" w:space="0" w:color="auto"/>
            </w:tcBorders>
            <w:vAlign w:val="center"/>
          </w:tcPr>
          <w:p w14:paraId="63EA5445" w14:textId="77777777" w:rsidR="00097F18" w:rsidRPr="0085563D" w:rsidRDefault="00097F18" w:rsidP="002227D3">
            <w:pPr>
              <w:spacing w:after="0" w:line="240" w:lineRule="auto"/>
              <w:rPr>
                <w:rFonts w:ascii="Times New Roman" w:eastAsia="Arial Unicode MS" w:hAnsi="Times New Roman" w:cs="Times New Roman"/>
                <w:sz w:val="24"/>
                <w:szCs w:val="24"/>
              </w:rPr>
            </w:pPr>
          </w:p>
        </w:tc>
        <w:tc>
          <w:tcPr>
            <w:tcW w:w="0" w:type="auto"/>
            <w:vMerge/>
            <w:tcBorders>
              <w:left w:val="single" w:sz="4" w:space="0" w:color="auto"/>
              <w:bottom w:val="single" w:sz="4" w:space="0" w:color="auto"/>
              <w:right w:val="single" w:sz="4" w:space="0" w:color="auto"/>
            </w:tcBorders>
            <w:vAlign w:val="center"/>
          </w:tcPr>
          <w:p w14:paraId="2FAFC6AA" w14:textId="77777777" w:rsidR="00097F18" w:rsidRPr="0085563D" w:rsidRDefault="00097F18" w:rsidP="002227D3">
            <w:pPr>
              <w:spacing w:after="0" w:line="240" w:lineRule="auto"/>
              <w:rPr>
                <w:rFonts w:ascii="Times New Roman" w:eastAsia="Arial Unicode MS" w:hAnsi="Times New Roman" w:cs="Times New Roman"/>
                <w:sz w:val="24"/>
                <w:szCs w:val="24"/>
              </w:rPr>
            </w:pPr>
          </w:p>
        </w:tc>
        <w:tc>
          <w:tcPr>
            <w:tcW w:w="11" w:type="dxa"/>
            <w:tcBorders>
              <w:top w:val="nil"/>
              <w:left w:val="single" w:sz="4" w:space="0" w:color="auto"/>
              <w:bottom w:val="nil"/>
              <w:right w:val="nil"/>
            </w:tcBorders>
            <w:vAlign w:val="center"/>
          </w:tcPr>
          <w:p w14:paraId="05653B4F" w14:textId="77777777" w:rsidR="00097F18" w:rsidRPr="0085563D" w:rsidRDefault="00097F18" w:rsidP="002227D3">
            <w:pPr>
              <w:spacing w:after="0" w:line="240" w:lineRule="auto"/>
              <w:rPr>
                <w:rFonts w:ascii="Times New Roman" w:eastAsia="Arial Unicode MS" w:hAnsi="Times New Roman" w:cs="Times New Roman"/>
                <w:sz w:val="24"/>
                <w:szCs w:val="24"/>
              </w:rPr>
            </w:pPr>
          </w:p>
        </w:tc>
      </w:tr>
      <w:tr w:rsidR="00097F18" w:rsidRPr="0085563D" w14:paraId="36DDC828" w14:textId="77777777" w:rsidTr="002227D3">
        <w:trPr>
          <w:cantSplit/>
          <w:trHeight w:val="255"/>
        </w:trPr>
        <w:tc>
          <w:tcPr>
            <w:tcW w:w="0" w:type="auto"/>
            <w:vMerge/>
            <w:tcBorders>
              <w:top w:val="nil"/>
              <w:left w:val="single" w:sz="4" w:space="0" w:color="000000"/>
              <w:bottom w:val="single" w:sz="4" w:space="0" w:color="000000"/>
              <w:right w:val="single" w:sz="4" w:space="0" w:color="000000"/>
            </w:tcBorders>
            <w:vAlign w:val="center"/>
          </w:tcPr>
          <w:p w14:paraId="12CF4431" w14:textId="77777777" w:rsidR="00097F18" w:rsidRPr="0085563D" w:rsidRDefault="00097F18" w:rsidP="002227D3">
            <w:pPr>
              <w:spacing w:after="0" w:line="240" w:lineRule="auto"/>
              <w:rPr>
                <w:rFonts w:ascii="Times New Roman" w:eastAsia="Arial Unicode MS"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vAlign w:val="center"/>
          </w:tcPr>
          <w:p w14:paraId="3477BA8F" w14:textId="77777777" w:rsidR="00097F18" w:rsidRPr="0085563D" w:rsidRDefault="00097F18" w:rsidP="002227D3">
            <w:pPr>
              <w:spacing w:after="0" w:line="240" w:lineRule="auto"/>
              <w:rPr>
                <w:rFonts w:ascii="Times New Roman" w:eastAsia="Arial Unicode MS" w:hAnsi="Times New Roman" w:cs="Times New Roman"/>
                <w:sz w:val="24"/>
                <w:szCs w:val="24"/>
              </w:rPr>
            </w:pPr>
          </w:p>
        </w:tc>
        <w:tc>
          <w:tcPr>
            <w:tcW w:w="0" w:type="auto"/>
            <w:vMerge/>
            <w:tcBorders>
              <w:left w:val="single" w:sz="4" w:space="0" w:color="000000"/>
              <w:right w:val="single" w:sz="4" w:space="0" w:color="auto"/>
            </w:tcBorders>
            <w:vAlign w:val="center"/>
          </w:tcPr>
          <w:p w14:paraId="703CC09C" w14:textId="77777777" w:rsidR="00097F18" w:rsidRPr="0085563D" w:rsidRDefault="00097F18" w:rsidP="002227D3">
            <w:pPr>
              <w:spacing w:after="0" w:line="240" w:lineRule="auto"/>
              <w:rPr>
                <w:rFonts w:ascii="Times New Roman" w:eastAsia="Arial Unicode MS" w:hAnsi="Times New Roman" w:cs="Times New Roman"/>
                <w:sz w:val="24"/>
                <w:szCs w:val="24"/>
              </w:rPr>
            </w:pPr>
          </w:p>
        </w:tc>
        <w:tc>
          <w:tcPr>
            <w:tcW w:w="0" w:type="auto"/>
            <w:vMerge/>
            <w:tcBorders>
              <w:left w:val="single" w:sz="4" w:space="0" w:color="auto"/>
              <w:bottom w:val="single" w:sz="4" w:space="0" w:color="auto"/>
              <w:right w:val="single" w:sz="4" w:space="0" w:color="auto"/>
            </w:tcBorders>
            <w:vAlign w:val="center"/>
          </w:tcPr>
          <w:p w14:paraId="65B61782" w14:textId="77777777" w:rsidR="00097F18" w:rsidRPr="0085563D" w:rsidRDefault="00097F18" w:rsidP="002227D3">
            <w:pPr>
              <w:spacing w:after="0" w:line="240" w:lineRule="auto"/>
              <w:rPr>
                <w:rFonts w:ascii="Times New Roman" w:eastAsia="Arial Unicode MS" w:hAnsi="Times New Roman" w:cs="Times New Roman"/>
                <w:sz w:val="24"/>
                <w:szCs w:val="24"/>
              </w:rPr>
            </w:pPr>
          </w:p>
        </w:tc>
        <w:tc>
          <w:tcPr>
            <w:tcW w:w="11" w:type="dxa"/>
            <w:tcBorders>
              <w:top w:val="nil"/>
              <w:left w:val="single" w:sz="4" w:space="0" w:color="auto"/>
              <w:bottom w:val="nil"/>
              <w:right w:val="nil"/>
            </w:tcBorders>
            <w:vAlign w:val="center"/>
          </w:tcPr>
          <w:p w14:paraId="15B0B35E" w14:textId="77777777" w:rsidR="00097F18" w:rsidRPr="0085563D" w:rsidRDefault="00097F18" w:rsidP="002227D3">
            <w:pPr>
              <w:spacing w:after="0" w:line="240" w:lineRule="auto"/>
              <w:rPr>
                <w:rFonts w:ascii="Times New Roman" w:eastAsia="Arial Unicode MS" w:hAnsi="Times New Roman" w:cs="Times New Roman"/>
                <w:sz w:val="24"/>
                <w:szCs w:val="24"/>
              </w:rPr>
            </w:pPr>
          </w:p>
        </w:tc>
      </w:tr>
      <w:tr w:rsidR="00097F18" w:rsidRPr="0085563D" w14:paraId="4FF5966B" w14:textId="77777777" w:rsidTr="002227D3">
        <w:trPr>
          <w:cantSplit/>
          <w:trHeight w:val="255"/>
        </w:trPr>
        <w:tc>
          <w:tcPr>
            <w:tcW w:w="0" w:type="auto"/>
            <w:vMerge/>
            <w:tcBorders>
              <w:top w:val="nil"/>
              <w:left w:val="single" w:sz="4" w:space="0" w:color="000000"/>
              <w:bottom w:val="single" w:sz="4" w:space="0" w:color="000000"/>
              <w:right w:val="single" w:sz="4" w:space="0" w:color="000000"/>
            </w:tcBorders>
            <w:vAlign w:val="center"/>
          </w:tcPr>
          <w:p w14:paraId="75548A68" w14:textId="77777777" w:rsidR="00097F18" w:rsidRPr="0085563D" w:rsidRDefault="00097F18" w:rsidP="002227D3">
            <w:pPr>
              <w:spacing w:after="0" w:line="240" w:lineRule="auto"/>
              <w:rPr>
                <w:rFonts w:ascii="Times New Roman" w:eastAsia="Arial Unicode MS"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vAlign w:val="center"/>
          </w:tcPr>
          <w:p w14:paraId="474EBCDB" w14:textId="77777777" w:rsidR="00097F18" w:rsidRPr="0085563D" w:rsidRDefault="00097F18" w:rsidP="002227D3">
            <w:pPr>
              <w:spacing w:after="0" w:line="240" w:lineRule="auto"/>
              <w:rPr>
                <w:rFonts w:ascii="Times New Roman" w:eastAsia="Arial Unicode MS" w:hAnsi="Times New Roman" w:cs="Times New Roman"/>
                <w:sz w:val="24"/>
                <w:szCs w:val="24"/>
              </w:rPr>
            </w:pPr>
          </w:p>
        </w:tc>
        <w:tc>
          <w:tcPr>
            <w:tcW w:w="0" w:type="auto"/>
            <w:vMerge/>
            <w:tcBorders>
              <w:left w:val="single" w:sz="4" w:space="0" w:color="000000"/>
              <w:right w:val="single" w:sz="4" w:space="0" w:color="auto"/>
            </w:tcBorders>
            <w:vAlign w:val="center"/>
          </w:tcPr>
          <w:p w14:paraId="32AFE7D0" w14:textId="77777777" w:rsidR="00097F18" w:rsidRPr="0085563D" w:rsidRDefault="00097F18" w:rsidP="002227D3">
            <w:pPr>
              <w:spacing w:after="0" w:line="240" w:lineRule="auto"/>
              <w:rPr>
                <w:rFonts w:ascii="Times New Roman" w:eastAsia="Arial Unicode MS" w:hAnsi="Times New Roman" w:cs="Times New Roman"/>
                <w:sz w:val="24"/>
                <w:szCs w:val="24"/>
              </w:rPr>
            </w:pPr>
          </w:p>
        </w:tc>
        <w:tc>
          <w:tcPr>
            <w:tcW w:w="0" w:type="auto"/>
            <w:vMerge/>
            <w:tcBorders>
              <w:left w:val="single" w:sz="4" w:space="0" w:color="auto"/>
              <w:bottom w:val="single" w:sz="4" w:space="0" w:color="auto"/>
              <w:right w:val="single" w:sz="4" w:space="0" w:color="auto"/>
            </w:tcBorders>
            <w:vAlign w:val="center"/>
          </w:tcPr>
          <w:p w14:paraId="215CF0A1" w14:textId="77777777" w:rsidR="00097F18" w:rsidRPr="0085563D" w:rsidRDefault="00097F18" w:rsidP="002227D3">
            <w:pPr>
              <w:spacing w:after="0" w:line="240" w:lineRule="auto"/>
              <w:rPr>
                <w:rFonts w:ascii="Times New Roman" w:eastAsia="Arial Unicode MS" w:hAnsi="Times New Roman" w:cs="Times New Roman"/>
                <w:sz w:val="24"/>
                <w:szCs w:val="24"/>
              </w:rPr>
            </w:pPr>
          </w:p>
        </w:tc>
        <w:tc>
          <w:tcPr>
            <w:tcW w:w="11" w:type="dxa"/>
            <w:tcBorders>
              <w:top w:val="nil"/>
              <w:left w:val="single" w:sz="4" w:space="0" w:color="auto"/>
              <w:bottom w:val="nil"/>
              <w:right w:val="nil"/>
            </w:tcBorders>
            <w:vAlign w:val="center"/>
          </w:tcPr>
          <w:p w14:paraId="058810B5" w14:textId="77777777" w:rsidR="00097F18" w:rsidRPr="0085563D" w:rsidRDefault="00097F18" w:rsidP="002227D3">
            <w:pPr>
              <w:spacing w:after="0" w:line="240" w:lineRule="auto"/>
              <w:rPr>
                <w:rFonts w:ascii="Times New Roman" w:eastAsia="Arial Unicode MS" w:hAnsi="Times New Roman" w:cs="Times New Roman"/>
                <w:sz w:val="24"/>
                <w:szCs w:val="24"/>
              </w:rPr>
            </w:pPr>
          </w:p>
        </w:tc>
      </w:tr>
      <w:tr w:rsidR="00097F18" w:rsidRPr="0085563D" w14:paraId="2A3A8E99" w14:textId="77777777" w:rsidTr="002227D3">
        <w:trPr>
          <w:cantSplit/>
          <w:trHeight w:val="255"/>
        </w:trPr>
        <w:tc>
          <w:tcPr>
            <w:tcW w:w="0" w:type="auto"/>
            <w:vMerge/>
            <w:tcBorders>
              <w:top w:val="nil"/>
              <w:left w:val="single" w:sz="4" w:space="0" w:color="000000"/>
              <w:bottom w:val="single" w:sz="4" w:space="0" w:color="000000"/>
              <w:right w:val="single" w:sz="4" w:space="0" w:color="000000"/>
            </w:tcBorders>
            <w:vAlign w:val="center"/>
          </w:tcPr>
          <w:p w14:paraId="1B985639" w14:textId="77777777" w:rsidR="00097F18" w:rsidRPr="0085563D" w:rsidRDefault="00097F18" w:rsidP="002227D3">
            <w:pPr>
              <w:spacing w:after="0" w:line="240" w:lineRule="auto"/>
              <w:rPr>
                <w:rFonts w:ascii="Times New Roman" w:eastAsia="Arial Unicode MS"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vAlign w:val="center"/>
          </w:tcPr>
          <w:p w14:paraId="3E3089E5" w14:textId="77777777" w:rsidR="00097F18" w:rsidRPr="0085563D" w:rsidRDefault="00097F18" w:rsidP="002227D3">
            <w:pPr>
              <w:spacing w:after="0" w:line="240" w:lineRule="auto"/>
              <w:rPr>
                <w:rFonts w:ascii="Times New Roman" w:eastAsia="Arial Unicode MS" w:hAnsi="Times New Roman" w:cs="Times New Roman"/>
                <w:sz w:val="24"/>
                <w:szCs w:val="24"/>
              </w:rPr>
            </w:pPr>
          </w:p>
        </w:tc>
        <w:tc>
          <w:tcPr>
            <w:tcW w:w="0" w:type="auto"/>
            <w:vMerge/>
            <w:tcBorders>
              <w:left w:val="single" w:sz="4" w:space="0" w:color="000000"/>
              <w:bottom w:val="single" w:sz="4" w:space="0" w:color="000000"/>
              <w:right w:val="single" w:sz="4" w:space="0" w:color="auto"/>
            </w:tcBorders>
            <w:vAlign w:val="center"/>
          </w:tcPr>
          <w:p w14:paraId="6726F114" w14:textId="77777777" w:rsidR="00097F18" w:rsidRPr="0085563D" w:rsidRDefault="00097F18" w:rsidP="002227D3">
            <w:pPr>
              <w:spacing w:after="0" w:line="240" w:lineRule="auto"/>
              <w:rPr>
                <w:rFonts w:ascii="Times New Roman" w:eastAsia="Arial Unicode MS" w:hAnsi="Times New Roman" w:cs="Times New Roman"/>
                <w:sz w:val="24"/>
                <w:szCs w:val="24"/>
              </w:rPr>
            </w:pPr>
          </w:p>
        </w:tc>
        <w:tc>
          <w:tcPr>
            <w:tcW w:w="0" w:type="auto"/>
            <w:vMerge/>
            <w:tcBorders>
              <w:left w:val="single" w:sz="4" w:space="0" w:color="auto"/>
              <w:bottom w:val="single" w:sz="4" w:space="0" w:color="auto"/>
              <w:right w:val="single" w:sz="4" w:space="0" w:color="auto"/>
            </w:tcBorders>
            <w:vAlign w:val="center"/>
          </w:tcPr>
          <w:p w14:paraId="5BFB72C4" w14:textId="77777777" w:rsidR="00097F18" w:rsidRPr="0085563D" w:rsidRDefault="00097F18" w:rsidP="002227D3">
            <w:pPr>
              <w:spacing w:after="0" w:line="240" w:lineRule="auto"/>
              <w:rPr>
                <w:rFonts w:ascii="Times New Roman" w:eastAsia="Arial Unicode MS" w:hAnsi="Times New Roman" w:cs="Times New Roman"/>
                <w:sz w:val="24"/>
                <w:szCs w:val="24"/>
              </w:rPr>
            </w:pPr>
          </w:p>
        </w:tc>
        <w:tc>
          <w:tcPr>
            <w:tcW w:w="11" w:type="dxa"/>
            <w:tcBorders>
              <w:top w:val="nil"/>
              <w:left w:val="single" w:sz="4" w:space="0" w:color="auto"/>
              <w:bottom w:val="nil"/>
              <w:right w:val="nil"/>
            </w:tcBorders>
            <w:vAlign w:val="center"/>
          </w:tcPr>
          <w:p w14:paraId="586EB5A0" w14:textId="77777777" w:rsidR="00097F18" w:rsidRPr="0085563D" w:rsidRDefault="00097F18" w:rsidP="002227D3">
            <w:pPr>
              <w:spacing w:after="0" w:line="240" w:lineRule="auto"/>
              <w:rPr>
                <w:rFonts w:ascii="Times New Roman" w:eastAsia="Arial Unicode MS" w:hAnsi="Times New Roman" w:cs="Times New Roman"/>
                <w:sz w:val="24"/>
                <w:szCs w:val="24"/>
              </w:rPr>
            </w:pPr>
          </w:p>
        </w:tc>
      </w:tr>
    </w:tbl>
    <w:p w14:paraId="237D4466" w14:textId="77777777" w:rsidR="00097F18" w:rsidRPr="0085563D" w:rsidRDefault="00097F18" w:rsidP="00097F18">
      <w:pPr>
        <w:spacing w:before="100" w:beforeAutospacing="1" w:after="100" w:afterAutospacing="1" w:line="240" w:lineRule="auto"/>
        <w:ind w:right="72"/>
        <w:rPr>
          <w:rFonts w:ascii="Times New Roman" w:hAnsi="Times New Roman" w:cs="Times New Roman"/>
          <w:sz w:val="24"/>
          <w:szCs w:val="24"/>
        </w:rPr>
      </w:pPr>
      <w:r w:rsidRPr="0085563D">
        <w:rPr>
          <w:rFonts w:ascii="Times New Roman" w:hAnsi="Times New Roman" w:cs="Times New Roman"/>
          <w:sz w:val="24"/>
          <w:szCs w:val="24"/>
        </w:rPr>
        <w:t> </w:t>
      </w:r>
    </w:p>
    <w:p w14:paraId="17B5B51B" w14:textId="77777777" w:rsidR="00097F18" w:rsidRPr="00D15208" w:rsidRDefault="00097F18" w:rsidP="00097F18">
      <w:pPr>
        <w:spacing w:before="100" w:after="100" w:line="240" w:lineRule="auto"/>
        <w:ind w:left="5664" w:right="72" w:firstLine="708"/>
      </w:pPr>
      <w:r w:rsidRPr="0085563D">
        <w:rPr>
          <w:rFonts w:ascii="Times New Roman" w:hAnsi="Times New Roman" w:cs="Times New Roman"/>
          <w:sz w:val="24"/>
          <w:szCs w:val="24"/>
        </w:rPr>
        <w:t>Yetkili İmza ve Kaşe</w:t>
      </w:r>
    </w:p>
    <w:p w14:paraId="30F17B31" w14:textId="77777777" w:rsidR="00097F18" w:rsidRDefault="00097F18" w:rsidP="00097F18">
      <w:pPr>
        <w:spacing w:before="100" w:beforeAutospacing="1" w:after="100" w:afterAutospacing="1" w:line="240" w:lineRule="auto"/>
        <w:ind w:right="72"/>
        <w:rPr>
          <w:rFonts w:ascii="Times New Roman" w:hAnsi="Times New Roman" w:cs="Times New Roman"/>
        </w:rPr>
      </w:pPr>
      <w:r w:rsidRPr="00D15208">
        <w:t> </w:t>
      </w:r>
    </w:p>
    <w:p w14:paraId="3B0FCAFC" w14:textId="77777777" w:rsidR="00097F18" w:rsidRDefault="00097F18" w:rsidP="00097F18">
      <w:pPr>
        <w:spacing w:after="0"/>
        <w:ind w:firstLine="567"/>
        <w:jc w:val="both"/>
        <w:rPr>
          <w:rFonts w:ascii="Times New Roman" w:hAnsi="Times New Roman" w:cs="Times New Roman"/>
        </w:rPr>
      </w:pPr>
    </w:p>
    <w:p w14:paraId="67EB0A9F" w14:textId="77777777" w:rsidR="00097F18" w:rsidRDefault="00097F18" w:rsidP="00097F18">
      <w:pPr>
        <w:spacing w:after="0"/>
        <w:ind w:firstLine="567"/>
        <w:jc w:val="both"/>
        <w:rPr>
          <w:rFonts w:ascii="Times New Roman" w:hAnsi="Times New Roman" w:cs="Times New Roman"/>
        </w:rPr>
      </w:pPr>
    </w:p>
    <w:p w14:paraId="3F03773D" w14:textId="77777777" w:rsidR="00097F18" w:rsidRDefault="00097F18" w:rsidP="00097F18">
      <w:pPr>
        <w:spacing w:after="0"/>
        <w:ind w:firstLine="567"/>
        <w:jc w:val="both"/>
        <w:rPr>
          <w:rFonts w:ascii="Times New Roman" w:hAnsi="Times New Roman" w:cs="Times New Roman"/>
        </w:rPr>
      </w:pPr>
    </w:p>
    <w:p w14:paraId="03023435" w14:textId="77777777" w:rsidR="00097F18" w:rsidRDefault="00097F18" w:rsidP="00097F18">
      <w:pPr>
        <w:spacing w:after="0"/>
        <w:ind w:firstLine="567"/>
        <w:jc w:val="both"/>
        <w:rPr>
          <w:rFonts w:ascii="Times New Roman" w:hAnsi="Times New Roman" w:cs="Times New Roman"/>
        </w:rPr>
      </w:pPr>
    </w:p>
    <w:p w14:paraId="06998EF4" w14:textId="77777777" w:rsidR="00097F18" w:rsidRDefault="00097F18" w:rsidP="00097F18">
      <w:pPr>
        <w:spacing w:after="0"/>
        <w:ind w:firstLine="567"/>
        <w:jc w:val="both"/>
        <w:rPr>
          <w:rFonts w:ascii="Times New Roman" w:hAnsi="Times New Roman" w:cs="Times New Roman"/>
        </w:rPr>
      </w:pPr>
    </w:p>
    <w:p w14:paraId="4C0DD4E0" w14:textId="77777777" w:rsidR="00097F18" w:rsidRDefault="00097F18" w:rsidP="00097F18">
      <w:pPr>
        <w:spacing w:after="0"/>
        <w:ind w:firstLine="567"/>
        <w:jc w:val="both"/>
        <w:rPr>
          <w:rFonts w:ascii="Times New Roman" w:hAnsi="Times New Roman" w:cs="Times New Roman"/>
        </w:rPr>
      </w:pPr>
    </w:p>
    <w:p w14:paraId="49AC629E" w14:textId="77777777" w:rsidR="00097F18" w:rsidRDefault="00097F18" w:rsidP="00097F18">
      <w:pPr>
        <w:spacing w:after="0"/>
        <w:ind w:firstLine="567"/>
        <w:jc w:val="both"/>
        <w:rPr>
          <w:rFonts w:ascii="Times New Roman" w:hAnsi="Times New Roman" w:cs="Times New Roman"/>
        </w:rPr>
      </w:pPr>
    </w:p>
    <w:p w14:paraId="75501C5D" w14:textId="77777777" w:rsidR="00097F18" w:rsidRDefault="00097F18" w:rsidP="00097F18">
      <w:pPr>
        <w:spacing w:after="0"/>
        <w:ind w:firstLine="567"/>
        <w:jc w:val="both"/>
        <w:rPr>
          <w:rFonts w:ascii="Times New Roman" w:hAnsi="Times New Roman" w:cs="Times New Roman"/>
        </w:rPr>
      </w:pPr>
    </w:p>
    <w:p w14:paraId="1D5D1B3E" w14:textId="77777777" w:rsidR="00097F18" w:rsidRPr="0085563D" w:rsidRDefault="00097F18" w:rsidP="00097F18">
      <w:pPr>
        <w:spacing w:before="100" w:beforeAutospacing="1" w:after="100" w:afterAutospacing="1" w:line="240" w:lineRule="auto"/>
        <w:ind w:right="72"/>
        <w:jc w:val="center"/>
        <w:rPr>
          <w:rFonts w:ascii="Times New Roman" w:hAnsi="Times New Roman" w:cs="Times New Roman"/>
          <w:b/>
          <w:bCs/>
          <w:sz w:val="24"/>
          <w:szCs w:val="24"/>
        </w:rPr>
      </w:pPr>
      <w:r w:rsidRPr="0085563D">
        <w:rPr>
          <w:rFonts w:ascii="Times New Roman" w:hAnsi="Times New Roman" w:cs="Times New Roman"/>
          <w:b/>
          <w:bCs/>
          <w:sz w:val="24"/>
          <w:szCs w:val="24"/>
        </w:rPr>
        <w:lastRenderedPageBreak/>
        <w:t>EK-3</w:t>
      </w:r>
    </w:p>
    <w:p w14:paraId="17EACBF4" w14:textId="77777777" w:rsidR="00097F18" w:rsidRPr="0085563D" w:rsidRDefault="00097F18" w:rsidP="00097F18">
      <w:pPr>
        <w:spacing w:before="100" w:beforeAutospacing="1" w:after="100" w:afterAutospacing="1" w:line="240" w:lineRule="auto"/>
        <w:ind w:right="72"/>
        <w:jc w:val="center"/>
        <w:rPr>
          <w:rFonts w:ascii="Times New Roman" w:hAnsi="Times New Roman" w:cs="Times New Roman"/>
          <w:b/>
          <w:bCs/>
          <w:sz w:val="24"/>
          <w:szCs w:val="24"/>
        </w:rPr>
      </w:pPr>
      <w:r w:rsidRPr="0085563D">
        <w:rPr>
          <w:rFonts w:ascii="Times New Roman" w:hAnsi="Times New Roman" w:cs="Times New Roman"/>
          <w:b/>
          <w:bCs/>
          <w:sz w:val="24"/>
          <w:szCs w:val="24"/>
        </w:rPr>
        <w:t> </w:t>
      </w:r>
    </w:p>
    <w:p w14:paraId="259F0C7C" w14:textId="77777777" w:rsidR="00097F18" w:rsidRPr="0085563D" w:rsidRDefault="00097F18" w:rsidP="00097F18">
      <w:pPr>
        <w:spacing w:before="100" w:beforeAutospacing="1" w:after="100" w:afterAutospacing="1" w:line="240" w:lineRule="auto"/>
        <w:ind w:right="72"/>
        <w:jc w:val="center"/>
        <w:rPr>
          <w:rFonts w:ascii="Times New Roman" w:hAnsi="Times New Roman" w:cs="Times New Roman"/>
          <w:b/>
          <w:bCs/>
          <w:sz w:val="24"/>
          <w:szCs w:val="24"/>
        </w:rPr>
      </w:pPr>
      <w:r w:rsidRPr="0085563D">
        <w:rPr>
          <w:rFonts w:ascii="Times New Roman" w:hAnsi="Times New Roman" w:cs="Times New Roman"/>
          <w:b/>
          <w:color w:val="000000"/>
          <w:sz w:val="24"/>
          <w:szCs w:val="24"/>
        </w:rPr>
        <w:t xml:space="preserve">TİCARET </w:t>
      </w:r>
      <w:proofErr w:type="gramStart"/>
      <w:r w:rsidRPr="0085563D">
        <w:rPr>
          <w:rFonts w:ascii="Times New Roman" w:hAnsi="Times New Roman" w:cs="Times New Roman"/>
          <w:b/>
          <w:color w:val="000000"/>
          <w:sz w:val="24"/>
          <w:szCs w:val="24"/>
        </w:rPr>
        <w:t>BAKANLIĞI</w:t>
      </w:r>
      <w:r w:rsidRPr="0085563D">
        <w:rPr>
          <w:rFonts w:ascii="Times New Roman" w:hAnsi="Times New Roman" w:cs="Times New Roman"/>
          <w:b/>
          <w:color w:val="000000"/>
          <w:sz w:val="24"/>
          <w:szCs w:val="24"/>
          <w:vertAlign w:val="superscript"/>
        </w:rPr>
        <w:t>(</w:t>
      </w:r>
      <w:proofErr w:type="gramEnd"/>
      <w:r w:rsidRPr="0085563D">
        <w:rPr>
          <w:rFonts w:ascii="Times New Roman" w:hAnsi="Times New Roman" w:cs="Times New Roman"/>
          <w:b/>
          <w:color w:val="000000"/>
          <w:sz w:val="24"/>
          <w:szCs w:val="24"/>
          <w:vertAlign w:val="superscript"/>
        </w:rPr>
        <w:t>1)</w:t>
      </w:r>
      <w:r w:rsidRPr="0085563D">
        <w:rPr>
          <w:rFonts w:ascii="Times New Roman" w:hAnsi="Times New Roman" w:cs="Times New Roman"/>
          <w:b/>
          <w:bCs/>
          <w:sz w:val="24"/>
          <w:szCs w:val="24"/>
        </w:rPr>
        <w:br/>
      </w:r>
      <w:r w:rsidRPr="0085563D">
        <w:rPr>
          <w:rFonts w:ascii="Times New Roman" w:hAnsi="Times New Roman" w:cs="Times New Roman"/>
          <w:b/>
          <w:bCs/>
          <w:sz w:val="24"/>
          <w:szCs w:val="24"/>
        </w:rPr>
        <w:br/>
        <w:t>İHRACAT GENEL MÜDÜRLÜĞÜNE</w:t>
      </w:r>
    </w:p>
    <w:p w14:paraId="61AEB767" w14:textId="77777777" w:rsidR="00097F18" w:rsidRPr="0085563D" w:rsidRDefault="00097F18" w:rsidP="00097F18">
      <w:pPr>
        <w:spacing w:before="100" w:beforeAutospacing="1" w:after="100" w:afterAutospacing="1" w:line="240" w:lineRule="auto"/>
        <w:ind w:right="72"/>
        <w:rPr>
          <w:rFonts w:ascii="Times New Roman" w:hAnsi="Times New Roman" w:cs="Times New Roman"/>
          <w:b/>
          <w:bCs/>
          <w:sz w:val="24"/>
          <w:szCs w:val="24"/>
        </w:rPr>
      </w:pPr>
      <w:r w:rsidRPr="0085563D">
        <w:rPr>
          <w:rFonts w:ascii="Times New Roman" w:hAnsi="Times New Roman" w:cs="Times New Roman"/>
          <w:b/>
          <w:bCs/>
          <w:sz w:val="24"/>
          <w:szCs w:val="24"/>
        </w:rPr>
        <w:t> </w:t>
      </w:r>
    </w:p>
    <w:p w14:paraId="06BED9C4" w14:textId="77777777" w:rsidR="00097F18" w:rsidRPr="0085563D" w:rsidRDefault="00097F18" w:rsidP="00097F18">
      <w:pPr>
        <w:spacing w:before="100" w:beforeAutospacing="1" w:after="100" w:afterAutospacing="1" w:line="240" w:lineRule="auto"/>
        <w:ind w:right="72"/>
        <w:rPr>
          <w:rFonts w:ascii="Times New Roman" w:hAnsi="Times New Roman" w:cs="Times New Roman"/>
          <w:b/>
          <w:bCs/>
          <w:sz w:val="24"/>
          <w:szCs w:val="24"/>
        </w:rPr>
      </w:pPr>
      <w:r w:rsidRPr="0085563D">
        <w:rPr>
          <w:rFonts w:ascii="Times New Roman" w:hAnsi="Times New Roman" w:cs="Times New Roman"/>
          <w:b/>
          <w:bCs/>
          <w:sz w:val="24"/>
          <w:szCs w:val="24"/>
        </w:rPr>
        <w:t> </w:t>
      </w:r>
    </w:p>
    <w:p w14:paraId="62B4E488" w14:textId="77777777" w:rsidR="00097F18" w:rsidRPr="0085563D" w:rsidRDefault="00097F18" w:rsidP="00097F18">
      <w:pPr>
        <w:spacing w:before="100" w:beforeAutospacing="1" w:after="100" w:afterAutospacing="1" w:line="240" w:lineRule="auto"/>
        <w:ind w:right="72"/>
        <w:rPr>
          <w:rFonts w:ascii="Times New Roman" w:hAnsi="Times New Roman" w:cs="Times New Roman"/>
          <w:b/>
          <w:bCs/>
          <w:sz w:val="24"/>
          <w:szCs w:val="24"/>
        </w:rPr>
      </w:pPr>
      <w:r w:rsidRPr="0085563D">
        <w:rPr>
          <w:rFonts w:ascii="Times New Roman" w:hAnsi="Times New Roman" w:cs="Times New Roman"/>
          <w:b/>
          <w:bCs/>
          <w:sz w:val="24"/>
          <w:szCs w:val="24"/>
        </w:rPr>
        <w:t> </w:t>
      </w:r>
    </w:p>
    <w:p w14:paraId="50B01550" w14:textId="77777777" w:rsidR="00097F18" w:rsidRPr="0085563D" w:rsidRDefault="00097F18" w:rsidP="00097F18">
      <w:pPr>
        <w:spacing w:before="100" w:beforeAutospacing="1" w:after="100" w:afterAutospacing="1" w:line="240" w:lineRule="auto"/>
        <w:ind w:right="72"/>
        <w:jc w:val="center"/>
        <w:rPr>
          <w:rFonts w:ascii="Times New Roman" w:hAnsi="Times New Roman" w:cs="Times New Roman"/>
          <w:b/>
          <w:bCs/>
          <w:sz w:val="24"/>
          <w:szCs w:val="24"/>
        </w:rPr>
      </w:pPr>
      <w:r w:rsidRPr="0085563D">
        <w:rPr>
          <w:rFonts w:ascii="Times New Roman" w:hAnsi="Times New Roman" w:cs="Times New Roman"/>
          <w:b/>
          <w:bCs/>
          <w:sz w:val="24"/>
          <w:szCs w:val="24"/>
        </w:rPr>
        <w:t>İHRACAT TAAHHÜTNAMESİ</w:t>
      </w:r>
    </w:p>
    <w:p w14:paraId="0E2E8B16" w14:textId="77777777" w:rsidR="00097F18" w:rsidRPr="0085563D" w:rsidRDefault="00097F18" w:rsidP="00097F18">
      <w:pPr>
        <w:spacing w:before="100" w:beforeAutospacing="1" w:after="100" w:afterAutospacing="1" w:line="240" w:lineRule="auto"/>
        <w:ind w:right="72"/>
        <w:rPr>
          <w:rFonts w:ascii="Times New Roman" w:hAnsi="Times New Roman" w:cs="Times New Roman"/>
          <w:sz w:val="24"/>
          <w:szCs w:val="24"/>
        </w:rPr>
      </w:pPr>
      <w:r w:rsidRPr="0085563D">
        <w:rPr>
          <w:rFonts w:ascii="Times New Roman" w:hAnsi="Times New Roman" w:cs="Times New Roman"/>
          <w:sz w:val="24"/>
          <w:szCs w:val="24"/>
        </w:rPr>
        <w:t> </w:t>
      </w:r>
    </w:p>
    <w:p w14:paraId="2A9A897C" w14:textId="77777777" w:rsidR="00097F18" w:rsidRPr="0085563D" w:rsidRDefault="00097F18" w:rsidP="00097F18">
      <w:pPr>
        <w:spacing w:before="100" w:beforeAutospacing="1" w:after="100" w:afterAutospacing="1" w:line="240" w:lineRule="auto"/>
        <w:ind w:right="72"/>
        <w:rPr>
          <w:rFonts w:ascii="Times New Roman" w:hAnsi="Times New Roman" w:cs="Times New Roman"/>
          <w:sz w:val="24"/>
          <w:szCs w:val="24"/>
        </w:rPr>
      </w:pPr>
      <w:r w:rsidRPr="0085563D">
        <w:rPr>
          <w:rFonts w:ascii="Times New Roman" w:hAnsi="Times New Roman" w:cs="Times New Roman"/>
          <w:sz w:val="24"/>
          <w:szCs w:val="24"/>
        </w:rPr>
        <w:t> </w:t>
      </w:r>
    </w:p>
    <w:p w14:paraId="05992042" w14:textId="77777777" w:rsidR="00097F18" w:rsidRPr="0085563D" w:rsidRDefault="00097F18" w:rsidP="00097F18">
      <w:pPr>
        <w:spacing w:before="100" w:beforeAutospacing="1" w:after="100" w:afterAutospacing="1" w:line="240" w:lineRule="auto"/>
        <w:ind w:right="72"/>
        <w:jc w:val="both"/>
        <w:rPr>
          <w:rFonts w:ascii="Times New Roman" w:hAnsi="Times New Roman" w:cs="Times New Roman"/>
          <w:sz w:val="24"/>
          <w:szCs w:val="24"/>
        </w:rPr>
      </w:pPr>
      <w:r w:rsidRPr="0085563D">
        <w:rPr>
          <w:rFonts w:ascii="Times New Roman" w:hAnsi="Times New Roman" w:cs="Times New Roman"/>
          <w:sz w:val="24"/>
          <w:szCs w:val="24"/>
        </w:rPr>
        <w:t xml:space="preserve">............... tarih ve ............ sayılı müracaatımıza istinaden firmamız adına düzenlenecek vergi resim harç istisnası belgesinde taahhüt ettiğimiz hizmet ve faaliyetleri, belgede belirtilen şartlara uygun olarak İhracat, İhracat Sayılan Satış ve Teslimler ile Döviz Kazandırıcı Hizmet ve Faaliyetlerde Vergi, Resim ve Harç İstisnası Hakkında Karar ve Tebliğ hükümlerine göre yerine getireceğimizi, firmamıza sağlanan istisna ve muafiyetleri amacına uygun olarak kullanacağımızı kabul ve taahhüt ederiz. </w:t>
      </w:r>
    </w:p>
    <w:p w14:paraId="5E773F05" w14:textId="77777777" w:rsidR="00097F18" w:rsidRPr="0085563D" w:rsidRDefault="00097F18" w:rsidP="00097F18">
      <w:pPr>
        <w:spacing w:before="100" w:beforeAutospacing="1" w:after="100" w:afterAutospacing="1" w:line="240" w:lineRule="auto"/>
        <w:ind w:right="72"/>
        <w:jc w:val="both"/>
        <w:rPr>
          <w:rFonts w:ascii="Times New Roman" w:hAnsi="Times New Roman" w:cs="Times New Roman"/>
          <w:sz w:val="24"/>
          <w:szCs w:val="24"/>
        </w:rPr>
      </w:pPr>
      <w:r w:rsidRPr="0085563D">
        <w:rPr>
          <w:rFonts w:ascii="Times New Roman" w:hAnsi="Times New Roman" w:cs="Times New Roman"/>
          <w:sz w:val="24"/>
          <w:szCs w:val="24"/>
        </w:rPr>
        <w:t>Yukarıda yazılı taahhüdümüzün aksine hareket ettiğimiz takdirde vergi resim harç istisnası belgesi kapsamında yararlandırılan her türlü istisna ve muafiyeti hiçbir kanuni kovuşturmaya gerek kalmaksızın 213 sayılı Vergi Usul Kanun ile 6183 sayılı Amme Alacaklarının Tahsil Usulü Hakkındaki Kanun hükümlerine göre ödemeyi kabul ve taahhüt ederiz.</w:t>
      </w:r>
    </w:p>
    <w:p w14:paraId="1FB981C1" w14:textId="77777777" w:rsidR="00097F18" w:rsidRPr="0085563D" w:rsidRDefault="00097F18" w:rsidP="00097F18">
      <w:pPr>
        <w:spacing w:before="100" w:beforeAutospacing="1" w:after="100" w:afterAutospacing="1" w:line="240" w:lineRule="auto"/>
        <w:ind w:right="72"/>
        <w:rPr>
          <w:rFonts w:ascii="Times New Roman" w:hAnsi="Times New Roman" w:cs="Times New Roman"/>
          <w:sz w:val="24"/>
          <w:szCs w:val="24"/>
        </w:rPr>
      </w:pPr>
      <w:r w:rsidRPr="0085563D">
        <w:rPr>
          <w:rFonts w:ascii="Times New Roman" w:hAnsi="Times New Roman" w:cs="Times New Roman"/>
          <w:sz w:val="24"/>
          <w:szCs w:val="24"/>
        </w:rPr>
        <w:t> </w:t>
      </w:r>
    </w:p>
    <w:p w14:paraId="2AB381E9" w14:textId="77777777" w:rsidR="00097F18" w:rsidRPr="0085563D" w:rsidRDefault="00097F18" w:rsidP="00097F18">
      <w:pPr>
        <w:spacing w:before="100" w:beforeAutospacing="1" w:after="100" w:afterAutospacing="1" w:line="240" w:lineRule="auto"/>
        <w:ind w:right="72"/>
        <w:jc w:val="right"/>
        <w:rPr>
          <w:rFonts w:ascii="Times New Roman" w:hAnsi="Times New Roman" w:cs="Times New Roman"/>
          <w:b/>
          <w:bCs/>
          <w:sz w:val="24"/>
          <w:szCs w:val="24"/>
        </w:rPr>
      </w:pPr>
      <w:r w:rsidRPr="0085563D">
        <w:rPr>
          <w:rFonts w:ascii="Times New Roman" w:hAnsi="Times New Roman" w:cs="Times New Roman"/>
          <w:b/>
          <w:bCs/>
          <w:sz w:val="24"/>
          <w:szCs w:val="24"/>
        </w:rPr>
        <w:t> </w:t>
      </w:r>
    </w:p>
    <w:p w14:paraId="438B9558" w14:textId="77777777" w:rsidR="00097F18" w:rsidRPr="0085563D" w:rsidRDefault="00097F18" w:rsidP="00097F18">
      <w:pPr>
        <w:spacing w:before="100" w:beforeAutospacing="1" w:after="100" w:afterAutospacing="1" w:line="240" w:lineRule="auto"/>
        <w:ind w:right="72"/>
        <w:jc w:val="right"/>
        <w:rPr>
          <w:rFonts w:ascii="Times New Roman" w:hAnsi="Times New Roman" w:cs="Times New Roman"/>
          <w:b/>
          <w:bCs/>
          <w:sz w:val="24"/>
          <w:szCs w:val="24"/>
        </w:rPr>
      </w:pPr>
      <w:r w:rsidRPr="0085563D">
        <w:rPr>
          <w:rFonts w:ascii="Times New Roman" w:hAnsi="Times New Roman" w:cs="Times New Roman"/>
          <w:b/>
          <w:bCs/>
          <w:sz w:val="24"/>
          <w:szCs w:val="24"/>
        </w:rPr>
        <w:t xml:space="preserve">Yetkili İmza ve Kaşe </w:t>
      </w:r>
    </w:p>
    <w:p w14:paraId="5CED38AB" w14:textId="77777777" w:rsidR="00097F18" w:rsidRPr="0085563D" w:rsidRDefault="00097F18" w:rsidP="00097F18">
      <w:pPr>
        <w:tabs>
          <w:tab w:val="left" w:pos="566"/>
        </w:tabs>
        <w:spacing w:after="0" w:line="240" w:lineRule="exact"/>
        <w:jc w:val="both"/>
        <w:rPr>
          <w:rFonts w:ascii="Times New Roman" w:hAnsi="Times New Roman" w:cs="Times New Roman"/>
          <w:sz w:val="24"/>
          <w:szCs w:val="24"/>
        </w:rPr>
      </w:pPr>
      <w:r w:rsidRPr="0085563D">
        <w:rPr>
          <w:rFonts w:ascii="Times New Roman" w:hAnsi="Times New Roman" w:cs="Times New Roman"/>
          <w:sz w:val="24"/>
          <w:szCs w:val="24"/>
        </w:rPr>
        <w:t> </w:t>
      </w:r>
    </w:p>
    <w:p w14:paraId="13A3E0F3" w14:textId="77777777" w:rsidR="00097F18" w:rsidRPr="0085563D" w:rsidRDefault="00097F18" w:rsidP="00097F18">
      <w:pPr>
        <w:spacing w:after="0" w:line="240" w:lineRule="auto"/>
        <w:rPr>
          <w:rFonts w:ascii="Times New Roman" w:hAnsi="Times New Roman" w:cs="Times New Roman"/>
          <w:sz w:val="24"/>
          <w:szCs w:val="24"/>
        </w:rPr>
      </w:pPr>
    </w:p>
    <w:p w14:paraId="10F9822D" w14:textId="77777777" w:rsidR="00097F18" w:rsidRPr="0085563D" w:rsidRDefault="00097F18" w:rsidP="00097F18">
      <w:pPr>
        <w:spacing w:after="0" w:line="240" w:lineRule="auto"/>
        <w:rPr>
          <w:rFonts w:ascii="Times New Roman" w:hAnsi="Times New Roman" w:cs="Times New Roman"/>
          <w:sz w:val="24"/>
          <w:szCs w:val="24"/>
        </w:rPr>
      </w:pPr>
    </w:p>
    <w:p w14:paraId="4F03BF28" w14:textId="77777777" w:rsidR="00097F18" w:rsidRPr="0085563D" w:rsidRDefault="00097F18" w:rsidP="00097F18">
      <w:pPr>
        <w:spacing w:after="0" w:line="240" w:lineRule="auto"/>
        <w:rPr>
          <w:rFonts w:ascii="Times New Roman" w:hAnsi="Times New Roman" w:cs="Times New Roman"/>
          <w:sz w:val="24"/>
          <w:szCs w:val="24"/>
        </w:rPr>
      </w:pPr>
    </w:p>
    <w:p w14:paraId="5DC92DF5" w14:textId="77777777" w:rsidR="00097F18" w:rsidRPr="0085563D" w:rsidRDefault="00097F18" w:rsidP="00097F18">
      <w:pPr>
        <w:spacing w:after="0" w:line="240" w:lineRule="auto"/>
        <w:rPr>
          <w:rFonts w:ascii="Times New Roman" w:hAnsi="Times New Roman" w:cs="Times New Roman"/>
          <w:sz w:val="24"/>
          <w:szCs w:val="24"/>
        </w:rPr>
      </w:pPr>
    </w:p>
    <w:p w14:paraId="09F4F456" w14:textId="77777777" w:rsidR="00097F18" w:rsidRPr="0085563D" w:rsidRDefault="00097F18" w:rsidP="00097F18">
      <w:pPr>
        <w:spacing w:after="0" w:line="240" w:lineRule="auto"/>
        <w:rPr>
          <w:rFonts w:ascii="Times New Roman" w:hAnsi="Times New Roman" w:cs="Times New Roman"/>
          <w:sz w:val="24"/>
          <w:szCs w:val="24"/>
        </w:rPr>
      </w:pPr>
    </w:p>
    <w:p w14:paraId="154E430A" w14:textId="77777777" w:rsidR="00097F18" w:rsidRPr="0085563D" w:rsidRDefault="00097F18" w:rsidP="00097F18">
      <w:pPr>
        <w:spacing w:after="0" w:line="240" w:lineRule="auto"/>
        <w:rPr>
          <w:rFonts w:ascii="Times New Roman" w:hAnsi="Times New Roman" w:cs="Times New Roman"/>
          <w:sz w:val="24"/>
          <w:szCs w:val="24"/>
        </w:rPr>
      </w:pPr>
    </w:p>
    <w:p w14:paraId="766E8828" w14:textId="77777777" w:rsidR="00097F18" w:rsidRPr="0085563D" w:rsidRDefault="00097F18" w:rsidP="00097F18">
      <w:pPr>
        <w:spacing w:after="0" w:line="240" w:lineRule="auto"/>
        <w:rPr>
          <w:rFonts w:ascii="Times New Roman" w:hAnsi="Times New Roman" w:cs="Times New Roman"/>
          <w:sz w:val="24"/>
          <w:szCs w:val="24"/>
        </w:rPr>
      </w:pPr>
    </w:p>
    <w:p w14:paraId="096A6936" w14:textId="77777777" w:rsidR="00097F18" w:rsidRPr="0085563D" w:rsidRDefault="00097F18" w:rsidP="00097F18">
      <w:pPr>
        <w:spacing w:after="0" w:line="240" w:lineRule="auto"/>
        <w:rPr>
          <w:rFonts w:ascii="Times New Roman" w:hAnsi="Times New Roman" w:cs="Times New Roman"/>
          <w:sz w:val="24"/>
          <w:szCs w:val="24"/>
        </w:rPr>
      </w:pPr>
    </w:p>
    <w:p w14:paraId="5252E7B3" w14:textId="77777777" w:rsidR="00097F18" w:rsidRPr="0085563D" w:rsidRDefault="00097F18" w:rsidP="00097F18">
      <w:pPr>
        <w:spacing w:after="0" w:line="240" w:lineRule="auto"/>
        <w:rPr>
          <w:rFonts w:ascii="Times New Roman" w:hAnsi="Times New Roman" w:cs="Times New Roman"/>
          <w:sz w:val="24"/>
          <w:szCs w:val="24"/>
        </w:rPr>
      </w:pPr>
      <w:r w:rsidRPr="0085563D">
        <w:rPr>
          <w:rFonts w:ascii="Times New Roman" w:hAnsi="Times New Roman" w:cs="Times New Roman"/>
          <w:sz w:val="24"/>
          <w:szCs w:val="24"/>
        </w:rPr>
        <w:t>_______</w:t>
      </w:r>
    </w:p>
    <w:p w14:paraId="518FA8E0" w14:textId="77777777" w:rsidR="00097F18" w:rsidRPr="0085563D" w:rsidRDefault="00097F18" w:rsidP="00097F18">
      <w:pPr>
        <w:pStyle w:val="ListeParagraf"/>
        <w:numPr>
          <w:ilvl w:val="0"/>
          <w:numId w:val="1"/>
        </w:numPr>
        <w:spacing w:after="0"/>
        <w:contextualSpacing/>
        <w:jc w:val="both"/>
        <w:rPr>
          <w:rFonts w:ascii="Times New Roman" w:hAnsi="Times New Roman" w:cs="Times New Roman"/>
          <w:sz w:val="21"/>
          <w:szCs w:val="21"/>
        </w:rPr>
      </w:pPr>
      <w:r w:rsidRPr="0085563D">
        <w:rPr>
          <w:rFonts w:ascii="Times New Roman" w:hAnsi="Times New Roman" w:cs="Times New Roman"/>
          <w:i/>
          <w:sz w:val="21"/>
          <w:szCs w:val="21"/>
        </w:rPr>
        <w:t xml:space="preserve">16/2/2024 tarihli ve 32462 sayılı </w:t>
      </w:r>
      <w:proofErr w:type="gramStart"/>
      <w:r w:rsidRPr="0085563D">
        <w:rPr>
          <w:rFonts w:ascii="Times New Roman" w:hAnsi="Times New Roman" w:cs="Times New Roman"/>
          <w:i/>
          <w:sz w:val="21"/>
          <w:szCs w:val="21"/>
        </w:rPr>
        <w:t>Resmi</w:t>
      </w:r>
      <w:proofErr w:type="gramEnd"/>
      <w:r w:rsidRPr="0085563D">
        <w:rPr>
          <w:rFonts w:ascii="Times New Roman" w:hAnsi="Times New Roman" w:cs="Times New Roman"/>
          <w:i/>
          <w:sz w:val="21"/>
          <w:szCs w:val="21"/>
        </w:rPr>
        <w:t xml:space="preserve"> </w:t>
      </w:r>
      <w:proofErr w:type="spellStart"/>
      <w:r w:rsidRPr="0085563D">
        <w:rPr>
          <w:rFonts w:ascii="Times New Roman" w:hAnsi="Times New Roman" w:cs="Times New Roman"/>
          <w:i/>
          <w:sz w:val="21"/>
          <w:szCs w:val="21"/>
        </w:rPr>
        <w:t>Gazete’de</w:t>
      </w:r>
      <w:proofErr w:type="spellEnd"/>
      <w:r w:rsidRPr="0085563D">
        <w:rPr>
          <w:rFonts w:ascii="Times New Roman" w:hAnsi="Times New Roman" w:cs="Times New Roman"/>
          <w:i/>
          <w:sz w:val="21"/>
          <w:szCs w:val="21"/>
        </w:rPr>
        <w:t xml:space="preserve"> yayımlanan değişiklik ile Tebliğin Ek-3 ünde yer alan </w:t>
      </w:r>
      <w:r w:rsidRPr="0085563D">
        <w:rPr>
          <w:rFonts w:ascii="Times New Roman" w:hAnsi="Times New Roman" w:cs="Times New Roman"/>
          <w:i/>
          <w:color w:val="000000"/>
          <w:sz w:val="21"/>
          <w:szCs w:val="21"/>
        </w:rPr>
        <w:t xml:space="preserve">“EKONOMİ BAKANLIĞI” ibaresi “TİCARET BAKANLIĞI” şeklinde </w:t>
      </w:r>
      <w:r w:rsidRPr="0085563D">
        <w:rPr>
          <w:rFonts w:ascii="Times New Roman" w:hAnsi="Times New Roman" w:cs="Times New Roman"/>
          <w:i/>
          <w:sz w:val="21"/>
          <w:szCs w:val="21"/>
        </w:rPr>
        <w:t>değiştirilmiştir.</w:t>
      </w:r>
    </w:p>
    <w:p w14:paraId="0F4E73F7" w14:textId="77777777" w:rsidR="00097F18" w:rsidRPr="00F654B2" w:rsidRDefault="00097F18" w:rsidP="00097F18">
      <w:pPr>
        <w:jc w:val="center"/>
        <w:rPr>
          <w:rFonts w:ascii="Times New Roman" w:hAnsi="Times New Roman" w:cs="Times New Roman"/>
          <w:b/>
          <w:sz w:val="23"/>
          <w:szCs w:val="23"/>
        </w:rPr>
      </w:pPr>
      <w:r w:rsidRPr="00F654B2">
        <w:rPr>
          <w:rFonts w:ascii="Times New Roman" w:hAnsi="Times New Roman" w:cs="Times New Roman"/>
          <w:b/>
          <w:sz w:val="23"/>
          <w:szCs w:val="23"/>
        </w:rPr>
        <w:lastRenderedPageBreak/>
        <w:t>Ek-4</w:t>
      </w:r>
    </w:p>
    <w:p w14:paraId="4FC3955C" w14:textId="77777777" w:rsidR="00097F18" w:rsidRPr="00F654B2" w:rsidRDefault="00097F18" w:rsidP="00097F18">
      <w:pPr>
        <w:jc w:val="center"/>
        <w:rPr>
          <w:rFonts w:ascii="Times New Roman" w:hAnsi="Times New Roman" w:cs="Times New Roman"/>
          <w:b/>
          <w:sz w:val="23"/>
          <w:szCs w:val="23"/>
        </w:rPr>
      </w:pPr>
      <w:r w:rsidRPr="00F654B2">
        <w:rPr>
          <w:rFonts w:ascii="Times New Roman" w:hAnsi="Times New Roman" w:cs="Times New Roman"/>
          <w:b/>
          <w:sz w:val="23"/>
          <w:szCs w:val="23"/>
        </w:rPr>
        <w:t>(</w:t>
      </w:r>
      <w:proofErr w:type="gramStart"/>
      <w:r w:rsidRPr="00F654B2">
        <w:rPr>
          <w:rFonts w:ascii="Times New Roman" w:hAnsi="Times New Roman" w:cs="Times New Roman"/>
          <w:b/>
          <w:sz w:val="23"/>
          <w:szCs w:val="23"/>
        </w:rPr>
        <w:t>Değişik:RG</w:t>
      </w:r>
      <w:proofErr w:type="gramEnd"/>
      <w:r w:rsidRPr="00F654B2">
        <w:rPr>
          <w:rFonts w:ascii="Times New Roman" w:hAnsi="Times New Roman" w:cs="Times New Roman"/>
          <w:b/>
          <w:sz w:val="23"/>
          <w:szCs w:val="23"/>
        </w:rPr>
        <w:t xml:space="preserve">-16/2/2024-32462) </w:t>
      </w:r>
    </w:p>
    <w:p w14:paraId="1D45C0F7" w14:textId="77777777" w:rsidR="00097F18" w:rsidRPr="00F654B2" w:rsidRDefault="00097F18" w:rsidP="00097F18">
      <w:pPr>
        <w:jc w:val="center"/>
        <w:rPr>
          <w:rFonts w:ascii="Times New Roman" w:hAnsi="Times New Roman" w:cs="Times New Roman"/>
          <w:b/>
          <w:sz w:val="23"/>
          <w:szCs w:val="23"/>
        </w:rPr>
      </w:pPr>
      <w:r w:rsidRPr="00F654B2">
        <w:rPr>
          <w:rFonts w:ascii="Times New Roman" w:hAnsi="Times New Roman" w:cs="Times New Roman"/>
          <w:b/>
          <w:sz w:val="23"/>
          <w:szCs w:val="23"/>
        </w:rPr>
        <w:t>İDARE ADI</w:t>
      </w:r>
    </w:p>
    <w:p w14:paraId="180895B4" w14:textId="77777777" w:rsidR="00097F18" w:rsidRPr="00F654B2" w:rsidRDefault="00097F18" w:rsidP="00097F18">
      <w:pPr>
        <w:rPr>
          <w:rFonts w:ascii="Times New Roman" w:hAnsi="Times New Roman" w:cs="Times New Roman"/>
          <w:sz w:val="23"/>
          <w:szCs w:val="23"/>
        </w:rPr>
      </w:pPr>
      <w:r w:rsidRPr="00F654B2">
        <w:rPr>
          <w:rFonts w:ascii="Times New Roman" w:hAnsi="Times New Roman" w:cs="Times New Roman"/>
          <w:sz w:val="23"/>
          <w:szCs w:val="23"/>
        </w:rPr>
        <w:t xml:space="preserve">Sayı: </w:t>
      </w:r>
      <w:r w:rsidRPr="00F654B2">
        <w:rPr>
          <w:rFonts w:ascii="Times New Roman" w:hAnsi="Times New Roman" w:cs="Times New Roman"/>
          <w:sz w:val="23"/>
          <w:szCs w:val="23"/>
        </w:rPr>
        <w:tab/>
      </w:r>
      <w:r w:rsidRPr="00F654B2">
        <w:rPr>
          <w:rFonts w:ascii="Times New Roman" w:hAnsi="Times New Roman" w:cs="Times New Roman"/>
          <w:sz w:val="23"/>
          <w:szCs w:val="23"/>
        </w:rPr>
        <w:tab/>
      </w:r>
      <w:r w:rsidRPr="00F654B2">
        <w:rPr>
          <w:rFonts w:ascii="Times New Roman" w:hAnsi="Times New Roman" w:cs="Times New Roman"/>
          <w:sz w:val="23"/>
          <w:szCs w:val="23"/>
        </w:rPr>
        <w:tab/>
      </w:r>
      <w:r w:rsidRPr="00F654B2">
        <w:rPr>
          <w:rFonts w:ascii="Times New Roman" w:hAnsi="Times New Roman" w:cs="Times New Roman"/>
          <w:sz w:val="23"/>
          <w:szCs w:val="23"/>
        </w:rPr>
        <w:tab/>
      </w:r>
      <w:r w:rsidRPr="00F654B2">
        <w:rPr>
          <w:rFonts w:ascii="Times New Roman" w:hAnsi="Times New Roman" w:cs="Times New Roman"/>
          <w:sz w:val="23"/>
          <w:szCs w:val="23"/>
        </w:rPr>
        <w:tab/>
      </w:r>
      <w:r w:rsidRPr="00F654B2">
        <w:rPr>
          <w:rFonts w:ascii="Times New Roman" w:hAnsi="Times New Roman" w:cs="Times New Roman"/>
          <w:sz w:val="23"/>
          <w:szCs w:val="23"/>
        </w:rPr>
        <w:tab/>
      </w:r>
      <w:r w:rsidRPr="00F654B2">
        <w:rPr>
          <w:rFonts w:ascii="Times New Roman" w:hAnsi="Times New Roman" w:cs="Times New Roman"/>
          <w:sz w:val="23"/>
          <w:szCs w:val="23"/>
        </w:rPr>
        <w:tab/>
      </w:r>
      <w:r w:rsidRPr="00F654B2">
        <w:rPr>
          <w:rFonts w:ascii="Times New Roman" w:hAnsi="Times New Roman" w:cs="Times New Roman"/>
          <w:sz w:val="23"/>
          <w:szCs w:val="23"/>
        </w:rPr>
        <w:tab/>
      </w:r>
      <w:r w:rsidRPr="00F654B2">
        <w:rPr>
          <w:rFonts w:ascii="Times New Roman" w:hAnsi="Times New Roman" w:cs="Times New Roman"/>
          <w:sz w:val="23"/>
          <w:szCs w:val="23"/>
        </w:rPr>
        <w:tab/>
      </w:r>
      <w:r w:rsidRPr="00F654B2">
        <w:rPr>
          <w:rFonts w:ascii="Times New Roman" w:hAnsi="Times New Roman" w:cs="Times New Roman"/>
          <w:sz w:val="23"/>
          <w:szCs w:val="23"/>
        </w:rPr>
        <w:tab/>
      </w:r>
      <w:r w:rsidRPr="00F654B2">
        <w:rPr>
          <w:rFonts w:ascii="Times New Roman" w:hAnsi="Times New Roman" w:cs="Times New Roman"/>
          <w:sz w:val="23"/>
          <w:szCs w:val="23"/>
        </w:rPr>
        <w:tab/>
        <w:t>Tarih:</w:t>
      </w:r>
    </w:p>
    <w:p w14:paraId="1C63E94B" w14:textId="77777777" w:rsidR="00097F18" w:rsidRPr="00F654B2" w:rsidRDefault="00097F18" w:rsidP="00097F18">
      <w:pPr>
        <w:rPr>
          <w:rFonts w:ascii="Times New Roman" w:hAnsi="Times New Roman" w:cs="Times New Roman"/>
          <w:b/>
          <w:sz w:val="23"/>
          <w:szCs w:val="23"/>
        </w:rPr>
      </w:pPr>
      <w:r w:rsidRPr="00F654B2">
        <w:rPr>
          <w:rFonts w:ascii="Times New Roman" w:hAnsi="Times New Roman" w:cs="Times New Roman"/>
          <w:sz w:val="23"/>
          <w:szCs w:val="23"/>
        </w:rPr>
        <w:t>Konu:</w:t>
      </w:r>
      <w:r w:rsidRPr="00F654B2">
        <w:rPr>
          <w:rFonts w:ascii="Times New Roman" w:hAnsi="Times New Roman" w:cs="Times New Roman"/>
          <w:b/>
          <w:sz w:val="23"/>
          <w:szCs w:val="23"/>
        </w:rPr>
        <w:tab/>
      </w:r>
      <w:r w:rsidRPr="00F654B2">
        <w:rPr>
          <w:rFonts w:ascii="Times New Roman" w:hAnsi="Times New Roman" w:cs="Times New Roman"/>
          <w:b/>
          <w:sz w:val="23"/>
          <w:szCs w:val="23"/>
        </w:rPr>
        <w:tab/>
      </w:r>
      <w:r w:rsidRPr="00F654B2">
        <w:rPr>
          <w:rFonts w:ascii="Times New Roman" w:hAnsi="Times New Roman" w:cs="Times New Roman"/>
          <w:b/>
          <w:sz w:val="23"/>
          <w:szCs w:val="23"/>
        </w:rPr>
        <w:tab/>
      </w:r>
      <w:r w:rsidRPr="00F654B2">
        <w:rPr>
          <w:rFonts w:ascii="Times New Roman" w:hAnsi="Times New Roman" w:cs="Times New Roman"/>
          <w:b/>
          <w:sz w:val="23"/>
          <w:szCs w:val="23"/>
        </w:rPr>
        <w:tab/>
      </w:r>
    </w:p>
    <w:p w14:paraId="3FF99FFD" w14:textId="77777777" w:rsidR="00097F18" w:rsidRPr="00F654B2" w:rsidRDefault="00097F18" w:rsidP="00097F18">
      <w:pPr>
        <w:jc w:val="center"/>
        <w:rPr>
          <w:rFonts w:ascii="Times New Roman" w:hAnsi="Times New Roman" w:cs="Times New Roman"/>
          <w:b/>
          <w:sz w:val="23"/>
          <w:szCs w:val="23"/>
        </w:rPr>
      </w:pPr>
      <w:r w:rsidRPr="00F654B2">
        <w:rPr>
          <w:rFonts w:ascii="Times New Roman" w:hAnsi="Times New Roman" w:cs="Times New Roman"/>
          <w:b/>
          <w:sz w:val="23"/>
          <w:szCs w:val="23"/>
        </w:rPr>
        <w:t>TİCARET BAKANLIĞINA</w:t>
      </w:r>
    </w:p>
    <w:p w14:paraId="667B7A29" w14:textId="77777777" w:rsidR="00097F18" w:rsidRPr="00F654B2" w:rsidRDefault="00097F18" w:rsidP="00097F18">
      <w:pPr>
        <w:jc w:val="center"/>
        <w:rPr>
          <w:rFonts w:ascii="Times New Roman" w:hAnsi="Times New Roman" w:cs="Times New Roman"/>
          <w:b/>
          <w:sz w:val="23"/>
          <w:szCs w:val="23"/>
        </w:rPr>
      </w:pPr>
      <w:r w:rsidRPr="00F654B2">
        <w:rPr>
          <w:rFonts w:ascii="Times New Roman" w:hAnsi="Times New Roman" w:cs="Times New Roman"/>
          <w:b/>
          <w:sz w:val="23"/>
          <w:szCs w:val="23"/>
        </w:rPr>
        <w:t>(İhracat Genel Müdürlüğü)</w:t>
      </w:r>
    </w:p>
    <w:p w14:paraId="2A0A5B26" w14:textId="77777777" w:rsidR="00097F18" w:rsidRPr="00F654B2" w:rsidRDefault="00097F18" w:rsidP="00097F18">
      <w:pPr>
        <w:rPr>
          <w:rFonts w:ascii="Times New Roman" w:hAnsi="Times New Roman" w:cs="Times New Roman"/>
          <w:sz w:val="23"/>
          <w:szCs w:val="23"/>
        </w:rPr>
      </w:pPr>
      <w:r w:rsidRPr="00F654B2">
        <w:rPr>
          <w:rFonts w:ascii="Times New Roman" w:hAnsi="Times New Roman" w:cs="Times New Roman"/>
          <w:sz w:val="23"/>
          <w:szCs w:val="23"/>
        </w:rPr>
        <w:t>İŞİN ADI VE NİTELİĞİ:</w:t>
      </w:r>
    </w:p>
    <w:p w14:paraId="6A579BFD" w14:textId="77777777" w:rsidR="00097F18" w:rsidRPr="00F654B2" w:rsidRDefault="00097F18" w:rsidP="00097F18">
      <w:pPr>
        <w:rPr>
          <w:rFonts w:ascii="Times New Roman" w:hAnsi="Times New Roman" w:cs="Times New Roman"/>
          <w:sz w:val="23"/>
          <w:szCs w:val="23"/>
        </w:rPr>
      </w:pPr>
      <w:r w:rsidRPr="00F654B2">
        <w:rPr>
          <w:rFonts w:ascii="Times New Roman" w:hAnsi="Times New Roman" w:cs="Times New Roman"/>
          <w:sz w:val="23"/>
          <w:szCs w:val="23"/>
        </w:rPr>
        <w:t xml:space="preserve">CUMHURBAŞKANI KARARI İLE YÜRÜRLÜĞE KONULAN CARİ YIL YATIRIM PROJE NUMARASI: </w:t>
      </w:r>
    </w:p>
    <w:p w14:paraId="3E083B49" w14:textId="77777777" w:rsidR="00097F18" w:rsidRPr="00F654B2" w:rsidRDefault="00097F18" w:rsidP="00097F18">
      <w:pPr>
        <w:rPr>
          <w:rFonts w:ascii="Times New Roman" w:hAnsi="Times New Roman" w:cs="Times New Roman"/>
          <w:sz w:val="23"/>
          <w:szCs w:val="23"/>
        </w:rPr>
      </w:pPr>
      <w:r w:rsidRPr="00F654B2">
        <w:rPr>
          <w:rFonts w:ascii="Times New Roman" w:hAnsi="Times New Roman" w:cs="Times New Roman"/>
          <w:sz w:val="23"/>
          <w:szCs w:val="23"/>
        </w:rPr>
        <w:t>YABANCI PARA İLE FİNANSE EDİLEN PROJELER İÇİN FİNANSMAN KAYNAĞI VE İŞİN YABANCI PARA İLE FİNANSE EDİLEN KISMI:</w:t>
      </w:r>
    </w:p>
    <w:p w14:paraId="5CD73B75" w14:textId="77777777" w:rsidR="00097F18" w:rsidRPr="00F654B2" w:rsidRDefault="00097F18" w:rsidP="00097F18">
      <w:pPr>
        <w:rPr>
          <w:rFonts w:ascii="Times New Roman" w:hAnsi="Times New Roman" w:cs="Times New Roman"/>
          <w:sz w:val="23"/>
          <w:szCs w:val="23"/>
        </w:rPr>
      </w:pPr>
      <w:r w:rsidRPr="00F654B2">
        <w:rPr>
          <w:rFonts w:ascii="Times New Roman" w:hAnsi="Times New Roman" w:cs="Times New Roman"/>
          <w:sz w:val="23"/>
          <w:szCs w:val="23"/>
        </w:rPr>
        <w:t>YATIRIM PROGRAMININ YAYIMLANDIĞI RESMÎ GAZETE TARİHİ VE SAYISI:</w:t>
      </w:r>
    </w:p>
    <w:p w14:paraId="4810CC79" w14:textId="77777777" w:rsidR="00097F18" w:rsidRPr="00F654B2" w:rsidRDefault="00097F18" w:rsidP="00097F18">
      <w:pPr>
        <w:rPr>
          <w:rFonts w:ascii="Times New Roman" w:hAnsi="Times New Roman" w:cs="Times New Roman"/>
          <w:sz w:val="23"/>
          <w:szCs w:val="23"/>
        </w:rPr>
      </w:pPr>
      <w:r w:rsidRPr="00F654B2">
        <w:rPr>
          <w:rFonts w:ascii="Times New Roman" w:hAnsi="Times New Roman" w:cs="Times New Roman"/>
          <w:sz w:val="23"/>
          <w:szCs w:val="23"/>
        </w:rPr>
        <w:t>İHALE KAYIT NO</w:t>
      </w:r>
      <w:r w:rsidRPr="00F654B2">
        <w:rPr>
          <w:rFonts w:ascii="Times New Roman" w:hAnsi="Times New Roman" w:cs="Times New Roman"/>
          <w:sz w:val="23"/>
          <w:szCs w:val="23"/>
        </w:rPr>
        <w:tab/>
      </w:r>
      <w:r w:rsidRPr="00F654B2">
        <w:rPr>
          <w:rFonts w:ascii="Times New Roman" w:hAnsi="Times New Roman" w:cs="Times New Roman"/>
          <w:sz w:val="23"/>
          <w:szCs w:val="23"/>
        </w:rPr>
        <w:tab/>
        <w:t>:</w:t>
      </w:r>
    </w:p>
    <w:p w14:paraId="4781170C" w14:textId="77777777" w:rsidR="00097F18" w:rsidRPr="00F654B2" w:rsidRDefault="00097F18" w:rsidP="00097F18">
      <w:pPr>
        <w:rPr>
          <w:rFonts w:ascii="Times New Roman" w:hAnsi="Times New Roman" w:cs="Times New Roman"/>
          <w:sz w:val="23"/>
          <w:szCs w:val="23"/>
        </w:rPr>
      </w:pPr>
      <w:r w:rsidRPr="00F654B2">
        <w:rPr>
          <w:rFonts w:ascii="Times New Roman" w:hAnsi="Times New Roman" w:cs="Times New Roman"/>
          <w:sz w:val="23"/>
          <w:szCs w:val="23"/>
        </w:rPr>
        <w:t xml:space="preserve">İHALE USULÜ (4734 SAYILI KANUN ÇERÇEVESİNDE): </w:t>
      </w:r>
    </w:p>
    <w:p w14:paraId="3E5E0013" w14:textId="77777777" w:rsidR="00097F18" w:rsidRPr="00F654B2" w:rsidRDefault="00097F18" w:rsidP="00097F18">
      <w:pPr>
        <w:rPr>
          <w:rFonts w:ascii="Times New Roman" w:hAnsi="Times New Roman" w:cs="Times New Roman"/>
          <w:sz w:val="23"/>
          <w:szCs w:val="23"/>
        </w:rPr>
      </w:pPr>
      <w:r w:rsidRPr="00F654B2">
        <w:rPr>
          <w:rFonts w:ascii="Times New Roman" w:hAnsi="Times New Roman" w:cs="Times New Roman"/>
          <w:sz w:val="23"/>
          <w:szCs w:val="23"/>
        </w:rPr>
        <w:t xml:space="preserve">İHALE BEDELİ </w:t>
      </w:r>
      <w:r w:rsidRPr="00F654B2">
        <w:rPr>
          <w:rFonts w:ascii="Times New Roman" w:hAnsi="Times New Roman" w:cs="Times New Roman"/>
          <w:sz w:val="23"/>
          <w:szCs w:val="23"/>
        </w:rPr>
        <w:tab/>
      </w:r>
      <w:r w:rsidRPr="00F654B2">
        <w:rPr>
          <w:rFonts w:ascii="Times New Roman" w:hAnsi="Times New Roman" w:cs="Times New Roman"/>
          <w:sz w:val="23"/>
          <w:szCs w:val="23"/>
        </w:rPr>
        <w:tab/>
        <w:t>:</w:t>
      </w:r>
    </w:p>
    <w:p w14:paraId="3735B524" w14:textId="77777777" w:rsidR="00097F18" w:rsidRPr="00F654B2" w:rsidRDefault="00097F18" w:rsidP="00097F18">
      <w:pPr>
        <w:rPr>
          <w:rFonts w:ascii="Times New Roman" w:hAnsi="Times New Roman" w:cs="Times New Roman"/>
          <w:sz w:val="23"/>
          <w:szCs w:val="23"/>
        </w:rPr>
      </w:pPr>
      <w:r w:rsidRPr="00F654B2">
        <w:rPr>
          <w:rFonts w:ascii="Times New Roman" w:hAnsi="Times New Roman" w:cs="Times New Roman"/>
          <w:sz w:val="23"/>
          <w:szCs w:val="23"/>
        </w:rPr>
        <w:t xml:space="preserve">İHALE TARİHİ </w:t>
      </w:r>
      <w:r w:rsidRPr="00F654B2">
        <w:rPr>
          <w:rFonts w:ascii="Times New Roman" w:hAnsi="Times New Roman" w:cs="Times New Roman"/>
          <w:sz w:val="23"/>
          <w:szCs w:val="23"/>
        </w:rPr>
        <w:tab/>
      </w:r>
      <w:r w:rsidRPr="00F654B2">
        <w:rPr>
          <w:rFonts w:ascii="Times New Roman" w:hAnsi="Times New Roman" w:cs="Times New Roman"/>
          <w:sz w:val="23"/>
          <w:szCs w:val="23"/>
        </w:rPr>
        <w:tab/>
        <w:t>:</w:t>
      </w:r>
    </w:p>
    <w:p w14:paraId="2272F08F" w14:textId="77777777" w:rsidR="00097F18" w:rsidRPr="00F654B2" w:rsidRDefault="00097F18" w:rsidP="00097F18">
      <w:pPr>
        <w:spacing w:after="0" w:line="240" w:lineRule="auto"/>
        <w:jc w:val="both"/>
        <w:rPr>
          <w:rFonts w:ascii="Times New Roman" w:hAnsi="Times New Roman" w:cs="Times New Roman"/>
          <w:iCs/>
          <w:sz w:val="23"/>
          <w:szCs w:val="23"/>
        </w:rPr>
      </w:pPr>
      <w:r w:rsidRPr="00F654B2">
        <w:rPr>
          <w:rFonts w:ascii="Times New Roman" w:hAnsi="Times New Roman" w:cs="Times New Roman"/>
          <w:iCs/>
          <w:sz w:val="23"/>
          <w:szCs w:val="23"/>
        </w:rPr>
        <w:t>İHALE İLAN TARİHİ</w:t>
      </w:r>
      <w:r w:rsidRPr="00F654B2">
        <w:rPr>
          <w:rFonts w:ascii="Times New Roman" w:hAnsi="Times New Roman" w:cs="Times New Roman"/>
          <w:iCs/>
          <w:sz w:val="23"/>
          <w:szCs w:val="23"/>
        </w:rPr>
        <w:tab/>
        <w:t>:</w:t>
      </w:r>
    </w:p>
    <w:p w14:paraId="2E83668E" w14:textId="77777777" w:rsidR="00097F18" w:rsidRPr="00F654B2" w:rsidRDefault="00097F18" w:rsidP="00097F18">
      <w:pPr>
        <w:spacing w:line="240" w:lineRule="auto"/>
        <w:jc w:val="both"/>
        <w:rPr>
          <w:rFonts w:ascii="Times New Roman" w:hAnsi="Times New Roman" w:cs="Times New Roman"/>
          <w:iCs/>
          <w:sz w:val="23"/>
          <w:szCs w:val="23"/>
        </w:rPr>
      </w:pPr>
      <w:r w:rsidRPr="00F654B2">
        <w:rPr>
          <w:rFonts w:ascii="Times New Roman" w:hAnsi="Times New Roman" w:cs="Times New Roman"/>
          <w:iCs/>
          <w:sz w:val="23"/>
          <w:szCs w:val="23"/>
        </w:rPr>
        <w:t>(İlanın zorunlu olmadığı ihalelerde ihaleye davet tarihinin belirtilmesi gerekir.)</w:t>
      </w:r>
    </w:p>
    <w:p w14:paraId="02022FCE" w14:textId="77777777" w:rsidR="00097F18" w:rsidRPr="00F654B2" w:rsidRDefault="00097F18" w:rsidP="00097F18">
      <w:pPr>
        <w:rPr>
          <w:rFonts w:ascii="Times New Roman" w:hAnsi="Times New Roman" w:cs="Times New Roman"/>
          <w:sz w:val="23"/>
          <w:szCs w:val="23"/>
        </w:rPr>
      </w:pPr>
      <w:r w:rsidRPr="00F654B2">
        <w:rPr>
          <w:rFonts w:ascii="Times New Roman" w:hAnsi="Times New Roman" w:cs="Times New Roman"/>
          <w:sz w:val="23"/>
          <w:szCs w:val="23"/>
        </w:rPr>
        <w:t>İŞİN YAPIMINI ÜSTLENEN FİRMANIN ADI:</w:t>
      </w:r>
    </w:p>
    <w:p w14:paraId="28F099A0" w14:textId="77777777" w:rsidR="00097F18" w:rsidRPr="00F654B2" w:rsidRDefault="00097F18" w:rsidP="00097F18">
      <w:pPr>
        <w:rPr>
          <w:rFonts w:ascii="Times New Roman" w:hAnsi="Times New Roman" w:cs="Times New Roman"/>
          <w:sz w:val="23"/>
          <w:szCs w:val="23"/>
        </w:rPr>
      </w:pPr>
      <w:r w:rsidRPr="00F654B2">
        <w:rPr>
          <w:rFonts w:ascii="Times New Roman" w:hAnsi="Times New Roman" w:cs="Times New Roman"/>
          <w:sz w:val="23"/>
          <w:szCs w:val="23"/>
        </w:rPr>
        <w:t>İŞİN SÜRESİ:</w:t>
      </w:r>
    </w:p>
    <w:p w14:paraId="314253EA" w14:textId="77777777" w:rsidR="00097F18" w:rsidRPr="00F654B2" w:rsidRDefault="00097F18" w:rsidP="00097F18">
      <w:pPr>
        <w:rPr>
          <w:rFonts w:ascii="Times New Roman" w:hAnsi="Times New Roman" w:cs="Times New Roman"/>
          <w:sz w:val="23"/>
          <w:szCs w:val="23"/>
        </w:rPr>
      </w:pPr>
      <w:r w:rsidRPr="00F654B2">
        <w:rPr>
          <w:rFonts w:ascii="Times New Roman" w:hAnsi="Times New Roman" w:cs="Times New Roman"/>
          <w:sz w:val="23"/>
          <w:szCs w:val="23"/>
        </w:rPr>
        <w:t xml:space="preserve">YERLİ YABANCI İSTEKLİYE AÇIKLIĞI: </w:t>
      </w:r>
      <w:r w:rsidRPr="00F654B2">
        <w:rPr>
          <w:rFonts w:ascii="Times New Roman" w:hAnsi="Times New Roman" w:cs="Times New Roman"/>
          <w:sz w:val="23"/>
          <w:szCs w:val="23"/>
        </w:rPr>
        <w:tab/>
        <w:t xml:space="preserve"> Evet:</w:t>
      </w:r>
      <w:r>
        <w:rPr>
          <w:rFonts w:ascii="Times New Roman" w:hAnsi="Times New Roman" w:cs="Times New Roman"/>
          <w:sz w:val="23"/>
          <w:szCs w:val="23"/>
        </w:rPr>
        <w:t xml:space="preserve"> </w:t>
      </w:r>
      <w:r w:rsidRPr="00F654B2">
        <w:rPr>
          <w:rFonts w:ascii="Segoe UI Symbol" w:hAnsi="Segoe UI Symbol" w:cs="Segoe UI Symbol"/>
          <w:sz w:val="23"/>
          <w:szCs w:val="23"/>
        </w:rPr>
        <w:t>☐</w:t>
      </w:r>
      <w:r w:rsidRPr="00F654B2">
        <w:rPr>
          <w:rFonts w:ascii="Times New Roman" w:hAnsi="Times New Roman" w:cs="Times New Roman"/>
          <w:sz w:val="23"/>
          <w:szCs w:val="23"/>
        </w:rPr>
        <w:t xml:space="preserve">            Hayır: </w:t>
      </w:r>
      <w:r w:rsidRPr="00F654B2">
        <w:rPr>
          <w:rFonts w:ascii="Segoe UI Symbol" w:hAnsi="Segoe UI Symbol" w:cs="Segoe UI Symbol"/>
          <w:sz w:val="23"/>
          <w:szCs w:val="23"/>
        </w:rPr>
        <w:t>☐</w:t>
      </w:r>
    </w:p>
    <w:p w14:paraId="5899F8BF" w14:textId="77777777" w:rsidR="00097F18" w:rsidRPr="00F654B2" w:rsidRDefault="00097F18" w:rsidP="00097F18">
      <w:pPr>
        <w:rPr>
          <w:rFonts w:ascii="Times New Roman" w:hAnsi="Times New Roman" w:cs="Times New Roman"/>
          <w:sz w:val="23"/>
          <w:szCs w:val="23"/>
        </w:rPr>
      </w:pPr>
    </w:p>
    <w:p w14:paraId="25E88ED4" w14:textId="77777777" w:rsidR="00097F18" w:rsidRPr="00F654B2" w:rsidRDefault="00097F18" w:rsidP="00097F18">
      <w:pPr>
        <w:ind w:firstLine="708"/>
        <w:jc w:val="both"/>
        <w:rPr>
          <w:rFonts w:ascii="Times New Roman" w:hAnsi="Times New Roman" w:cs="Times New Roman"/>
          <w:sz w:val="23"/>
          <w:szCs w:val="23"/>
        </w:rPr>
      </w:pPr>
      <w:r w:rsidRPr="00F654B2">
        <w:rPr>
          <w:rFonts w:ascii="Times New Roman" w:hAnsi="Times New Roman" w:cs="Times New Roman"/>
          <w:sz w:val="23"/>
          <w:szCs w:val="23"/>
        </w:rPr>
        <w:t>İşbu belge, adı geçen firmanın Vergi Resim Harç İstisnası Belgesi başvurusu değerlendirmesine dayanak teşkil etmek üzere düzenlenmiş olup belgede yer alan bilgilerin doğruluğu tasdik olunur.</w:t>
      </w:r>
      <w:r w:rsidRPr="00F654B2">
        <w:rPr>
          <w:rFonts w:ascii="Times New Roman" w:hAnsi="Times New Roman" w:cs="Times New Roman"/>
          <w:sz w:val="23"/>
          <w:szCs w:val="23"/>
        </w:rPr>
        <w:tab/>
      </w:r>
      <w:r w:rsidRPr="00F654B2">
        <w:rPr>
          <w:rFonts w:ascii="Times New Roman" w:hAnsi="Times New Roman" w:cs="Times New Roman"/>
          <w:sz w:val="23"/>
          <w:szCs w:val="23"/>
        </w:rPr>
        <w:tab/>
      </w:r>
      <w:r w:rsidRPr="00F654B2">
        <w:rPr>
          <w:rFonts w:ascii="Times New Roman" w:hAnsi="Times New Roman" w:cs="Times New Roman"/>
          <w:sz w:val="23"/>
          <w:szCs w:val="23"/>
        </w:rPr>
        <w:tab/>
      </w:r>
      <w:r w:rsidRPr="00F654B2">
        <w:rPr>
          <w:rFonts w:ascii="Times New Roman" w:hAnsi="Times New Roman" w:cs="Times New Roman"/>
          <w:sz w:val="23"/>
          <w:szCs w:val="23"/>
        </w:rPr>
        <w:tab/>
      </w:r>
      <w:r w:rsidRPr="00F654B2">
        <w:rPr>
          <w:rFonts w:ascii="Times New Roman" w:hAnsi="Times New Roman" w:cs="Times New Roman"/>
          <w:sz w:val="23"/>
          <w:szCs w:val="23"/>
        </w:rPr>
        <w:tab/>
      </w:r>
      <w:r w:rsidRPr="00F654B2">
        <w:rPr>
          <w:rFonts w:ascii="Times New Roman" w:hAnsi="Times New Roman" w:cs="Times New Roman"/>
          <w:sz w:val="23"/>
          <w:szCs w:val="23"/>
        </w:rPr>
        <w:tab/>
      </w:r>
      <w:r w:rsidRPr="00F654B2">
        <w:rPr>
          <w:rFonts w:ascii="Times New Roman" w:hAnsi="Times New Roman" w:cs="Times New Roman"/>
          <w:sz w:val="23"/>
          <w:szCs w:val="23"/>
        </w:rPr>
        <w:tab/>
      </w:r>
      <w:r w:rsidRPr="00F654B2">
        <w:rPr>
          <w:rFonts w:ascii="Times New Roman" w:hAnsi="Times New Roman" w:cs="Times New Roman"/>
          <w:sz w:val="23"/>
          <w:szCs w:val="23"/>
        </w:rPr>
        <w:tab/>
      </w:r>
    </w:p>
    <w:p w14:paraId="65BC33E1" w14:textId="77777777" w:rsidR="00097F18" w:rsidRPr="00F654B2" w:rsidRDefault="00097F18" w:rsidP="00097F18">
      <w:pPr>
        <w:ind w:left="6372"/>
        <w:jc w:val="both"/>
        <w:rPr>
          <w:rFonts w:ascii="Times New Roman" w:hAnsi="Times New Roman" w:cs="Times New Roman"/>
          <w:sz w:val="23"/>
          <w:szCs w:val="23"/>
        </w:rPr>
      </w:pPr>
      <w:r w:rsidRPr="00F654B2">
        <w:rPr>
          <w:rFonts w:ascii="Times New Roman" w:hAnsi="Times New Roman" w:cs="Times New Roman"/>
          <w:sz w:val="23"/>
          <w:szCs w:val="23"/>
        </w:rPr>
        <w:t xml:space="preserve">    YETKİLİ KİŞİ</w:t>
      </w:r>
    </w:p>
    <w:p w14:paraId="001F28EA" w14:textId="77777777" w:rsidR="00097F18" w:rsidRPr="00F654B2" w:rsidRDefault="00097F18" w:rsidP="00097F18">
      <w:pPr>
        <w:ind w:left="5664" w:firstLine="708"/>
        <w:jc w:val="both"/>
        <w:rPr>
          <w:rFonts w:ascii="Times New Roman" w:hAnsi="Times New Roman" w:cs="Times New Roman"/>
          <w:sz w:val="23"/>
          <w:szCs w:val="23"/>
        </w:rPr>
      </w:pPr>
      <w:r w:rsidRPr="00F654B2">
        <w:rPr>
          <w:rFonts w:ascii="Times New Roman" w:hAnsi="Times New Roman" w:cs="Times New Roman"/>
          <w:sz w:val="23"/>
          <w:szCs w:val="23"/>
        </w:rPr>
        <w:t xml:space="preserve">ÜNVANI / İMZASI </w:t>
      </w:r>
      <w:r w:rsidRPr="00F654B2">
        <w:rPr>
          <w:rFonts w:ascii="Times New Roman" w:hAnsi="Times New Roman" w:cs="Times New Roman"/>
          <w:sz w:val="23"/>
          <w:szCs w:val="23"/>
        </w:rPr>
        <w:tab/>
        <w:t xml:space="preserve">     </w:t>
      </w:r>
      <w:r w:rsidRPr="00F654B2">
        <w:rPr>
          <w:rFonts w:ascii="Times New Roman" w:hAnsi="Times New Roman" w:cs="Times New Roman"/>
          <w:sz w:val="23"/>
          <w:szCs w:val="23"/>
        </w:rPr>
        <w:tab/>
        <w:t xml:space="preserve">        MÜHÜR</w:t>
      </w:r>
    </w:p>
    <w:p w14:paraId="46715B3F" w14:textId="77777777" w:rsidR="00097F18" w:rsidRPr="00F654B2" w:rsidRDefault="00097F18" w:rsidP="00097F18">
      <w:pPr>
        <w:tabs>
          <w:tab w:val="center" w:pos="4536"/>
          <w:tab w:val="right" w:pos="9072"/>
        </w:tabs>
        <w:spacing w:after="0" w:line="240" w:lineRule="auto"/>
        <w:rPr>
          <w:rFonts w:ascii="Times New Roman" w:hAnsi="Times New Roman" w:cs="Times New Roman"/>
          <w:sz w:val="23"/>
          <w:szCs w:val="23"/>
        </w:rPr>
      </w:pPr>
    </w:p>
    <w:p w14:paraId="5E305AA5" w14:textId="747E2C51" w:rsidR="00097F18" w:rsidRPr="00097F18" w:rsidRDefault="00097F18" w:rsidP="00097F18">
      <w:pPr>
        <w:spacing w:after="0" w:line="240" w:lineRule="auto"/>
        <w:ind w:firstLine="567"/>
        <w:jc w:val="both"/>
        <w:rPr>
          <w:rFonts w:ascii="Times New Roman" w:hAnsi="Times New Roman" w:cs="Times New Roman"/>
          <w:sz w:val="24"/>
          <w:szCs w:val="24"/>
        </w:rPr>
      </w:pPr>
      <w:r w:rsidRPr="00F654B2">
        <w:rPr>
          <w:rFonts w:ascii="Times New Roman" w:hAnsi="Times New Roman" w:cs="Times New Roman"/>
          <w:sz w:val="23"/>
          <w:szCs w:val="23"/>
        </w:rPr>
        <w:t>İşbu belge üzerinde yer alan alanlara ilişkin değişiklik, silme veya ilave yapılamaz</w:t>
      </w:r>
      <w:r>
        <w:rPr>
          <w:rFonts w:ascii="Times New Roman" w:hAnsi="Times New Roman" w:cs="Times New Roman"/>
          <w:sz w:val="23"/>
          <w:szCs w:val="23"/>
        </w:rPr>
        <w:t>.</w:t>
      </w:r>
    </w:p>
    <w:sectPr w:rsidR="00097F18" w:rsidRPr="00097F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C3260" w14:textId="77777777" w:rsidR="00E63ED5" w:rsidRDefault="00E63ED5" w:rsidP="00E63ED5">
      <w:pPr>
        <w:spacing w:after="0" w:line="240" w:lineRule="auto"/>
      </w:pPr>
      <w:r>
        <w:separator/>
      </w:r>
    </w:p>
  </w:endnote>
  <w:endnote w:type="continuationSeparator" w:id="0">
    <w:p w14:paraId="476BBF2A" w14:textId="77777777" w:rsidR="00E63ED5" w:rsidRDefault="00E63ED5" w:rsidP="00E63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69024" w14:textId="77777777" w:rsidR="00E63ED5" w:rsidRDefault="00E63ED5" w:rsidP="00E63ED5">
      <w:pPr>
        <w:spacing w:after="0" w:line="240" w:lineRule="auto"/>
      </w:pPr>
      <w:r>
        <w:separator/>
      </w:r>
    </w:p>
  </w:footnote>
  <w:footnote w:type="continuationSeparator" w:id="0">
    <w:p w14:paraId="329BA532" w14:textId="77777777" w:rsidR="00E63ED5" w:rsidRDefault="00E63ED5" w:rsidP="00E63E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5F1C4F"/>
    <w:multiLevelType w:val="hybridMultilevel"/>
    <w:tmpl w:val="596C0C78"/>
    <w:lvl w:ilvl="0" w:tplc="1C00B522">
      <w:start w:val="1"/>
      <w:numFmt w:val="decimal"/>
      <w:lvlText w:val="(%1)"/>
      <w:lvlJc w:val="left"/>
      <w:pPr>
        <w:ind w:left="927" w:hanging="360"/>
      </w:pPr>
      <w:rPr>
        <w:rFonts w:ascii="Calibri" w:eastAsia="Times New Roman" w:hAnsi="Calibri" w:cs="Calibri" w:hint="default"/>
        <w:i/>
        <w:sz w:val="20"/>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16cid:durableId="1171024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ED5"/>
    <w:rsid w:val="00097F18"/>
    <w:rsid w:val="000F6D57"/>
    <w:rsid w:val="002E2798"/>
    <w:rsid w:val="004A375F"/>
    <w:rsid w:val="00661CE7"/>
    <w:rsid w:val="008757E3"/>
    <w:rsid w:val="009173A5"/>
    <w:rsid w:val="00C516FB"/>
    <w:rsid w:val="00E63ED5"/>
    <w:rsid w:val="00ED0D33"/>
    <w:rsid w:val="00F770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44052D"/>
  <w15:chartTrackingRefBased/>
  <w15:docId w15:val="{3F74CBB3-85C2-4B47-8A43-B9B9787D5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heme="minorEastAsia" w:hAnsi="Calibri" w:cs="Calibri"/>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Pr>
      <w:color w:val="0000FF"/>
      <w:u w:val="single"/>
    </w:rPr>
  </w:style>
  <w:style w:type="character" w:styleId="zlenenKpr">
    <w:name w:val="FollowedHyperlink"/>
    <w:basedOn w:val="VarsaylanParagrafYazTipi"/>
    <w:uiPriority w:val="99"/>
    <w:semiHidden/>
    <w:unhideWhenUsed/>
    <w:rPr>
      <w:color w:val="800080"/>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rPr>
  </w:style>
  <w:style w:type="paragraph" w:customStyle="1" w:styleId="Metin">
    <w:name w:val="Metin"/>
    <w:basedOn w:val="Normal"/>
    <w:pPr>
      <w:spacing w:after="0" w:line="240" w:lineRule="auto"/>
      <w:ind w:firstLine="566"/>
      <w:jc w:val="both"/>
    </w:pPr>
    <w:rPr>
      <w:rFonts w:ascii="Times New Roman" w:hAnsi="Times New Roman" w:cs="Times New Roman"/>
      <w:sz w:val="19"/>
      <w:szCs w:val="19"/>
    </w:rPr>
  </w:style>
  <w:style w:type="paragraph" w:customStyle="1" w:styleId="metin0">
    <w:name w:val="metin"/>
    <w:basedOn w:val="Normal"/>
    <w:pPr>
      <w:spacing w:before="100" w:beforeAutospacing="1" w:after="100" w:afterAutospacing="1" w:line="240" w:lineRule="auto"/>
    </w:pPr>
    <w:rPr>
      <w:rFonts w:ascii="Times New Roman" w:hAnsi="Times New Roman" w:cs="Times New Roman"/>
      <w:sz w:val="24"/>
      <w:szCs w:val="24"/>
    </w:rPr>
  </w:style>
  <w:style w:type="character" w:customStyle="1" w:styleId="spelle">
    <w:name w:val="spelle"/>
    <w:basedOn w:val="VarsaylanParagrafYazTipi"/>
  </w:style>
  <w:style w:type="character" w:customStyle="1" w:styleId="grame">
    <w:name w:val="grame"/>
    <w:basedOn w:val="VarsaylanParagrafYazTipi"/>
  </w:style>
  <w:style w:type="paragraph" w:styleId="ListeParagraf">
    <w:name w:val="List Paragraph"/>
    <w:basedOn w:val="Normal"/>
    <w:uiPriority w:val="34"/>
    <w:qFormat/>
    <w:rsid w:val="00097F18"/>
    <w:pPr>
      <w:ind w:left="720"/>
    </w:pPr>
    <w:rPr>
      <w:rFonts w:eastAsia="Times New Roman"/>
    </w:rPr>
  </w:style>
  <w:style w:type="paragraph" w:styleId="DipnotMetni">
    <w:name w:val="footnote text"/>
    <w:basedOn w:val="Normal"/>
    <w:link w:val="DipnotMetniChar"/>
    <w:uiPriority w:val="99"/>
    <w:semiHidden/>
    <w:unhideWhenUsed/>
    <w:rsid w:val="00097F18"/>
    <w:pPr>
      <w:spacing w:after="0" w:line="240" w:lineRule="auto"/>
    </w:pPr>
    <w:rPr>
      <w:rFonts w:eastAsia="Yu Mincho"/>
      <w:sz w:val="20"/>
      <w:szCs w:val="20"/>
    </w:rPr>
  </w:style>
  <w:style w:type="character" w:customStyle="1" w:styleId="DipnotMetniChar">
    <w:name w:val="Dipnot Metni Char"/>
    <w:basedOn w:val="VarsaylanParagrafYazTipi"/>
    <w:link w:val="DipnotMetni"/>
    <w:uiPriority w:val="99"/>
    <w:semiHidden/>
    <w:rsid w:val="00097F18"/>
    <w:rPr>
      <w:rFonts w:ascii="Calibri" w:eastAsia="Yu Mincho" w:hAnsi="Calibri" w:cs="Calibri"/>
    </w:rPr>
  </w:style>
  <w:style w:type="character" w:styleId="DipnotBavurusu">
    <w:name w:val="footnote reference"/>
    <w:uiPriority w:val="99"/>
    <w:semiHidden/>
    <w:unhideWhenUsed/>
    <w:rsid w:val="00097F18"/>
    <w:rPr>
      <w:vertAlign w:val="superscript"/>
    </w:rPr>
  </w:style>
  <w:style w:type="character" w:styleId="Vurgu">
    <w:name w:val="Emphasis"/>
    <w:aliases w:val="ekleme"/>
    <w:uiPriority w:val="20"/>
    <w:qFormat/>
    <w:rsid w:val="00097F18"/>
    <w:rPr>
      <w:rFonts w:ascii="Times New Roman" w:hAnsi="Times New Roman"/>
      <w:b w:val="0"/>
      <w:iCs/>
      <w:color w:val="0000FF"/>
      <w:sz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21</Pages>
  <Words>8510</Words>
  <Characters>59145</Characters>
  <Application>Microsoft Office Word</Application>
  <DocSecurity>0</DocSecurity>
  <Lines>492</Lines>
  <Paragraphs>135</Paragraphs>
  <ScaleCrop>false</ScaleCrop>
  <Company/>
  <LinksUpToDate>false</LinksUpToDate>
  <CharactersWithSpaces>67520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Taştepe Bilgi</dc:creator>
  <cp:keywords/>
  <dc:description/>
  <cp:lastModifiedBy>Zeynep Taştepe Bilgi</cp:lastModifiedBy>
  <cp:revision>8</cp:revision>
  <dcterms:created xsi:type="dcterms:W3CDTF">2025-12-22T07:26:00Z</dcterms:created>
  <dcterms:modified xsi:type="dcterms:W3CDTF">2025-12-22T08:36:00Z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id_classification_restrictedinternal=65d81f48-df0b-4036-a097-c3ba24027e48</vt:lpwstr>
  </property>
  <property fmtid="{D5CDD505-2E9C-101B-9397-08002B2CF9AE}" pid="3" name="geodilabeluser">
    <vt:lpwstr>user=38227976532</vt:lpwstr>
  </property>
  <property fmtid="{D5CDD505-2E9C-101B-9397-08002B2CF9AE}" pid="4" name="geodilabeltime">
    <vt:lpwstr>datetime=2025-12-22T07:25:38.305Z</vt:lpwstr>
  </property>
</Properties>
</file>